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C9BD" w14:textId="0DCF54FD" w:rsidR="001F0AEF" w:rsidRDefault="00E91E16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F0C66">
        <w:rPr>
          <w:rFonts w:ascii="Times New Roman" w:hAnsi="Times New Roman" w:cs="Times New Roman"/>
          <w:b/>
          <w:bCs/>
          <w:sz w:val="24"/>
          <w:szCs w:val="24"/>
        </w:rPr>
        <w:t>miany zobowiązania</w:t>
      </w:r>
      <w:r w:rsidR="002F37EC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AC9C9BE" w14:textId="77777777" w:rsidR="001F0AEF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BF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8334A8">
        <w:rPr>
          <w:rFonts w:ascii="Times New Roman" w:hAnsi="Times New Roman" w:cs="Times New Roman"/>
          <w:sz w:val="24"/>
          <w:szCs w:val="24"/>
        </w:rPr>
        <w:t>s</w:t>
      </w:r>
      <w:r w:rsidRPr="008334A8">
        <w:rPr>
          <w:rFonts w:ascii="Times New Roman" w:hAnsi="Times New Roman" w:cs="Times New Roman"/>
          <w:b/>
          <w:bCs/>
          <w:sz w:val="24"/>
          <w:szCs w:val="24"/>
        </w:rPr>
        <w:t xml:space="preserve">kierowane do: </w:t>
      </w:r>
    </w:p>
    <w:p w14:paraId="5D20D760" w14:textId="77777777" w:rsidR="0087212E" w:rsidRDefault="001F0AEF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A8">
        <w:rPr>
          <w:rFonts w:ascii="Times New Roman" w:hAnsi="Times New Roman" w:cs="Times New Roman"/>
          <w:bCs/>
          <w:sz w:val="24"/>
          <w:szCs w:val="24"/>
        </w:rPr>
        <w:t>Aplikantów radcowskich I rok</w:t>
      </w:r>
    </w:p>
    <w:p w14:paraId="6AC9C9C1" w14:textId="191FC8B2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C2" w14:textId="77777777" w:rsidR="001F0AEF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Cel szkolenia:</w:t>
      </w:r>
    </w:p>
    <w:p w14:paraId="6AC9C9C3" w14:textId="2CBAE63F" w:rsidR="0091634A" w:rsidRDefault="0091634A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34A">
        <w:rPr>
          <w:rFonts w:ascii="Times New Roman" w:hAnsi="Times New Roman" w:cs="Times New Roman"/>
          <w:bCs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różnych zagadnień związanych z </w:t>
      </w:r>
      <w:r w:rsidR="000F0C66">
        <w:rPr>
          <w:rFonts w:ascii="Times New Roman" w:hAnsi="Times New Roman" w:cs="Times New Roman"/>
          <w:bCs/>
          <w:sz w:val="24"/>
          <w:szCs w:val="24"/>
        </w:rPr>
        <w:t>wykonywaniem, zmianami i rozwiązaniem zobowiązania, ze szczególnym uwzględnieniem zmian zobowiązań w przypadku zmian okoliczności faktycznych i prawnych dotyczących istniejących pomiędzy stronami stosunków prawnych.</w:t>
      </w:r>
    </w:p>
    <w:p w14:paraId="6AC9C9C4" w14:textId="59690B07" w:rsidR="0095566E" w:rsidRPr="00FF3353" w:rsidRDefault="0095566E" w:rsidP="0095566E">
      <w:pPr>
        <w:pStyle w:val="Tekstpodstawowy"/>
      </w:pPr>
      <w:r>
        <w:t>P</w:t>
      </w:r>
      <w:r w:rsidRPr="00FF3353">
        <w:t xml:space="preserve">rzygotowanie do zajęć wymaga zapoznania się z przepisami regulującymi zagadnienia </w:t>
      </w:r>
      <w:r w:rsidR="000F0C66">
        <w:t xml:space="preserve">min. potrącenia, odnowienia, zwolnienia z długu uregulowanymi w </w:t>
      </w:r>
      <w:r w:rsidRPr="00FF3353">
        <w:t>częś</w:t>
      </w:r>
      <w:r w:rsidR="000F0C66">
        <w:t>ci ogólnej</w:t>
      </w:r>
      <w:r w:rsidRPr="00FF3353">
        <w:t xml:space="preserve"> zobowiązań kodeksu cywilnego, ale także przepisami części ogólnej kodeksu cywilnego</w:t>
      </w:r>
      <w:r w:rsidR="008102D4">
        <w:t>.</w:t>
      </w:r>
      <w:r w:rsidRPr="00FF3353">
        <w:t xml:space="preserve"> Przygotowanie </w:t>
      </w:r>
      <w:r>
        <w:t xml:space="preserve">do </w:t>
      </w:r>
      <w:r w:rsidRPr="00FF3353">
        <w:t>ćwiczeń będzie także wymagało znajomości odpowiednich przepisów kodeksu spółek handlowych</w:t>
      </w:r>
      <w:r w:rsidR="008102D4">
        <w:t xml:space="preserve"> oraz przepisów prawa wekslowego.</w:t>
      </w:r>
    </w:p>
    <w:p w14:paraId="6AC9C9C5" w14:textId="77777777" w:rsidR="0091634A" w:rsidRPr="0091634A" w:rsidRDefault="0091634A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9C9C6" w14:textId="77777777" w:rsidR="001F0AEF" w:rsidRPr="008334A8" w:rsidRDefault="001F0AEF" w:rsidP="0091634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Jak przebiega szkolenie:</w:t>
      </w:r>
    </w:p>
    <w:p w14:paraId="6AC9C9C7" w14:textId="5EEAE324" w:rsidR="0095566E" w:rsidRDefault="001F0AEF" w:rsidP="0095566E">
      <w:pPr>
        <w:pStyle w:val="Tekstpodstawowy"/>
      </w:pPr>
      <w:r w:rsidRPr="008334A8">
        <w:t>Temat będzie przedstawiony przez prawnika radcę prawnego, w formie wykładu</w:t>
      </w:r>
      <w:r w:rsidR="00FC31AE">
        <w:t xml:space="preserve"> z aktywnym udziałem aplikantów w prezentacji poszczególnych zagadnień</w:t>
      </w:r>
      <w:r w:rsidRPr="008334A8">
        <w:t xml:space="preserve">, ale </w:t>
      </w:r>
      <w:r w:rsidR="00FC31AE">
        <w:t xml:space="preserve">przede wszystkim </w:t>
      </w:r>
      <w:r w:rsidRPr="008334A8">
        <w:t xml:space="preserve">ćwiczeń polegających na sporządzaniu </w:t>
      </w:r>
      <w:r w:rsidR="00FC31AE">
        <w:t xml:space="preserve">opinii prawnych i </w:t>
      </w:r>
      <w:r w:rsidR="008102D4">
        <w:t>konspektu do porozumienia na podstawie przygotowanych kazusów.</w:t>
      </w:r>
      <w:r w:rsidR="0095566E" w:rsidRPr="0095566E">
        <w:t xml:space="preserve"> </w:t>
      </w:r>
    </w:p>
    <w:p w14:paraId="6AC9C9C8" w14:textId="77777777" w:rsidR="001F0AEF" w:rsidRPr="008334A8" w:rsidRDefault="001F0AEF" w:rsidP="0091634A">
      <w:pPr>
        <w:pStyle w:val="Tekstpodstawowy"/>
        <w:contextualSpacing/>
      </w:pPr>
    </w:p>
    <w:p w14:paraId="3880E149" w14:textId="77777777" w:rsidR="00512479" w:rsidRDefault="001F0AEF" w:rsidP="0051247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A8">
        <w:rPr>
          <w:rFonts w:ascii="Times New Roman" w:hAnsi="Times New Roman" w:cs="Times New Roman"/>
          <w:b/>
          <w:bCs/>
          <w:sz w:val="24"/>
          <w:szCs w:val="24"/>
        </w:rPr>
        <w:t>Konspekt:</w:t>
      </w:r>
    </w:p>
    <w:p w14:paraId="3C664630" w14:textId="7E79E7DF" w:rsidR="008102D4" w:rsidRDefault="00512479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102D4" w:rsidRPr="00512479">
        <w:rPr>
          <w:rFonts w:ascii="Times New Roman" w:hAnsi="Times New Roman" w:cs="Times New Roman"/>
          <w:sz w:val="24"/>
          <w:szCs w:val="24"/>
        </w:rPr>
        <w:t>wagi ogólne dotyczące przejęcia długu i przystąpienia do długu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8CB03" w14:textId="6C85119F" w:rsidR="00512479" w:rsidRDefault="008102D4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79">
        <w:rPr>
          <w:rFonts w:ascii="Times New Roman" w:hAnsi="Times New Roman" w:cs="Times New Roman"/>
          <w:sz w:val="24"/>
          <w:szCs w:val="24"/>
        </w:rPr>
        <w:t>Odnowieni</w:t>
      </w:r>
      <w:r w:rsidR="00512479" w:rsidRPr="00512479">
        <w:rPr>
          <w:rFonts w:ascii="Times New Roman" w:hAnsi="Times New Roman" w:cs="Times New Roman"/>
          <w:sz w:val="24"/>
          <w:szCs w:val="24"/>
        </w:rPr>
        <w:t>e</w:t>
      </w:r>
      <w:r w:rsidR="00512479">
        <w:rPr>
          <w:rFonts w:ascii="Times New Roman" w:hAnsi="Times New Roman" w:cs="Times New Roman"/>
          <w:sz w:val="24"/>
          <w:szCs w:val="24"/>
        </w:rPr>
        <w:t>:</w:t>
      </w:r>
    </w:p>
    <w:p w14:paraId="6AC9C9CB" w14:textId="2F6A0C07" w:rsidR="001F0AEF" w:rsidRDefault="00512479" w:rsidP="005124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79">
        <w:rPr>
          <w:rFonts w:ascii="Times New Roman" w:hAnsi="Times New Roman" w:cs="Times New Roman"/>
          <w:sz w:val="24"/>
          <w:szCs w:val="24"/>
        </w:rPr>
        <w:t>dopuszczalność</w:t>
      </w:r>
      <w:r w:rsidR="001F0AEF" w:rsidRPr="00512479">
        <w:rPr>
          <w:rFonts w:ascii="Times New Roman" w:hAnsi="Times New Roman" w:cs="Times New Roman"/>
          <w:sz w:val="24"/>
          <w:szCs w:val="24"/>
        </w:rPr>
        <w:t>,</w:t>
      </w:r>
    </w:p>
    <w:p w14:paraId="6AC9C9CC" w14:textId="041F53E5" w:rsidR="00FC31AE" w:rsidRDefault="00512479" w:rsidP="005124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79">
        <w:rPr>
          <w:rFonts w:ascii="Times New Roman" w:hAnsi="Times New Roman" w:cs="Times New Roman"/>
          <w:sz w:val="24"/>
          <w:szCs w:val="24"/>
        </w:rPr>
        <w:t>forma</w:t>
      </w:r>
      <w:r w:rsidR="00FC31AE" w:rsidRPr="00512479">
        <w:rPr>
          <w:rFonts w:ascii="Times New Roman" w:hAnsi="Times New Roman" w:cs="Times New Roman"/>
          <w:sz w:val="24"/>
          <w:szCs w:val="24"/>
        </w:rPr>
        <w:t>,</w:t>
      </w:r>
    </w:p>
    <w:p w14:paraId="5E15DDC1" w14:textId="611ECEC9" w:rsidR="00512479" w:rsidRDefault="00512479" w:rsidP="005124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79">
        <w:rPr>
          <w:rFonts w:ascii="Times New Roman" w:hAnsi="Times New Roman" w:cs="Times New Roman"/>
          <w:sz w:val="24"/>
          <w:szCs w:val="24"/>
        </w:rPr>
        <w:t>skutki.</w:t>
      </w:r>
    </w:p>
    <w:p w14:paraId="33C3902C" w14:textId="5C0F5426" w:rsidR="00512479" w:rsidRDefault="00512479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79">
        <w:rPr>
          <w:rFonts w:ascii="Times New Roman" w:hAnsi="Times New Roman" w:cs="Times New Roman"/>
          <w:sz w:val="24"/>
          <w:szCs w:val="24"/>
        </w:rPr>
        <w:t>Potrącenie:</w:t>
      </w:r>
    </w:p>
    <w:p w14:paraId="531C27C5" w14:textId="55906328" w:rsidR="00512479" w:rsidRDefault="00512479" w:rsidP="0051247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dopuszczalność (przesłanki),</w:t>
      </w:r>
    </w:p>
    <w:p w14:paraId="19C2DDAA" w14:textId="4D72ED25" w:rsidR="00512479" w:rsidRDefault="00512479" w:rsidP="0051247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dokonania,</w:t>
      </w:r>
    </w:p>
    <w:p w14:paraId="4D0070CB" w14:textId="439D5C19" w:rsidR="00512479" w:rsidRDefault="00512479" w:rsidP="0051247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skutki,</w:t>
      </w:r>
    </w:p>
    <w:p w14:paraId="06E2F843" w14:textId="579AAD62" w:rsidR="00512479" w:rsidRDefault="00512479" w:rsidP="0051247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potrącenie umowne.</w:t>
      </w:r>
    </w:p>
    <w:p w14:paraId="63FA7A91" w14:textId="5167A591" w:rsidR="00512479" w:rsidRDefault="00507D08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umowy.</w:t>
      </w:r>
    </w:p>
    <w:p w14:paraId="7C001AAD" w14:textId="4EB349D1" w:rsidR="00507D08" w:rsidRDefault="00507D08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z długu.</w:t>
      </w:r>
    </w:p>
    <w:p w14:paraId="4F23BEC7" w14:textId="75DD7A1A" w:rsidR="00507D08" w:rsidRDefault="00507D08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Ugoda.</w:t>
      </w:r>
    </w:p>
    <w:p w14:paraId="4CA22BE2" w14:textId="6160E98D" w:rsidR="00507D08" w:rsidRPr="00512479" w:rsidRDefault="00507D08" w:rsidP="005124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(opinia prawna, konspekt porozumienia)</w:t>
      </w:r>
    </w:p>
    <w:p w14:paraId="6AC9C9D7" w14:textId="77777777" w:rsidR="0091634A" w:rsidRDefault="0091634A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D8" w14:textId="0B41A804" w:rsidR="001F0AEF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A8">
        <w:rPr>
          <w:rFonts w:ascii="Times New Roman" w:hAnsi="Times New Roman" w:cs="Times New Roman"/>
          <w:b/>
          <w:sz w:val="24"/>
          <w:szCs w:val="24"/>
        </w:rPr>
        <w:t>Podstawowe przepisy:</w:t>
      </w:r>
    </w:p>
    <w:p w14:paraId="70D757C6" w14:textId="104F3B39" w:rsidR="00E91E16" w:rsidRDefault="00E91E16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9BBF4" w14:textId="77777777" w:rsidR="00E91E16" w:rsidRPr="00243C1F" w:rsidRDefault="00E91E16" w:rsidP="00E91E16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243C1F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Pr="00243C1F">
        <w:rPr>
          <w:rFonts w:ascii="Times New Roman" w:hAnsi="Times New Roman" w:cs="Times New Roman"/>
          <w:color w:val="333333"/>
          <w:sz w:val="24"/>
          <w:szCs w:val="24"/>
        </w:rPr>
        <w:t>ustawa z dnia 23 kwietnia 1964 r. </w:t>
      </w:r>
      <w:r w:rsidRPr="00243C1F">
        <w:rPr>
          <w:rFonts w:ascii="Times New Roman" w:hAnsi="Times New Roman" w:cs="Times New Roman"/>
          <w:sz w:val="24"/>
          <w:szCs w:val="24"/>
        </w:rPr>
        <w:t xml:space="preserve">(tj. </w:t>
      </w:r>
      <w:r w:rsidRPr="00243C1F">
        <w:rPr>
          <w:rFonts w:ascii="Times New Roman" w:hAnsi="Times New Roman" w:cs="Times New Roman"/>
          <w:color w:val="333333"/>
          <w:sz w:val="24"/>
          <w:szCs w:val="24"/>
        </w:rPr>
        <w:t>Dz.U. z 2019, poz.1145)</w:t>
      </w:r>
    </w:p>
    <w:p w14:paraId="43EC5F06" w14:textId="77777777" w:rsidR="00E91E16" w:rsidRPr="00243C1F" w:rsidRDefault="00E91E16" w:rsidP="00E91E16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243C1F">
        <w:rPr>
          <w:rFonts w:ascii="Times New Roman" w:hAnsi="Times New Roman" w:cs="Times New Roman"/>
          <w:sz w:val="24"/>
          <w:szCs w:val="24"/>
        </w:rPr>
        <w:t xml:space="preserve">Kodeks postępowania cywilnego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17 listopada 1964 r</w:t>
      </w:r>
      <w:r w:rsidRPr="00243C1F">
        <w:rPr>
          <w:rFonts w:ascii="Times New Roman" w:hAnsi="Times New Roman" w:cs="Times New Roman"/>
          <w:sz w:val="24"/>
          <w:szCs w:val="24"/>
        </w:rPr>
        <w:t xml:space="preserve"> (tj.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 z 2019, poz.1460)</w:t>
      </w:r>
    </w:p>
    <w:p w14:paraId="5E064BC9" w14:textId="77777777" w:rsidR="00E91E16" w:rsidRPr="006946B0" w:rsidRDefault="00E91E16" w:rsidP="00E91E16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</w:t>
      </w:r>
      <w:r w:rsidRPr="00243C1F">
        <w:rPr>
          <w:rFonts w:ascii="Times New Roman" w:hAnsi="Times New Roman" w:cs="Times New Roman"/>
          <w:sz w:val="24"/>
          <w:szCs w:val="24"/>
        </w:rPr>
        <w:t xml:space="preserve">deks spółek handlowych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 z dnia 15 września 2000 r.</w:t>
      </w:r>
      <w:r w:rsidRPr="00243C1F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(tj. </w:t>
      </w:r>
      <w:r w:rsidRPr="00243C1F">
        <w:rPr>
          <w:rStyle w:val="ng-bindi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Dz.U. z 2019, poz. 505) </w:t>
      </w:r>
    </w:p>
    <w:p w14:paraId="4A9FA996" w14:textId="77777777" w:rsidR="00E91E16" w:rsidRPr="008334A8" w:rsidRDefault="00E91E16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D9" w14:textId="77777777" w:rsidR="001F0AEF" w:rsidRPr="008334A8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9C9DD" w14:textId="77777777" w:rsidR="001F0AEF" w:rsidRPr="008334A8" w:rsidRDefault="001F0AEF" w:rsidP="001F0AEF">
      <w:pPr>
        <w:widowControl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C9C9E0" w14:textId="77777777" w:rsidR="001F0AEF" w:rsidRPr="008334A8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9C9E1" w14:textId="77777777" w:rsidR="004638F5" w:rsidRDefault="004638F5"/>
    <w:sectPr w:rsidR="004638F5" w:rsidSect="004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3E9"/>
    <w:multiLevelType w:val="hybridMultilevel"/>
    <w:tmpl w:val="70FE4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E36CA"/>
    <w:multiLevelType w:val="hybridMultilevel"/>
    <w:tmpl w:val="5C8E2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32969"/>
    <w:multiLevelType w:val="hybridMultilevel"/>
    <w:tmpl w:val="9A02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71C"/>
    <w:multiLevelType w:val="hybridMultilevel"/>
    <w:tmpl w:val="7ED8C9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00A5"/>
    <w:multiLevelType w:val="hybridMultilevel"/>
    <w:tmpl w:val="CDF4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5E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A1D02"/>
    <w:multiLevelType w:val="hybridMultilevel"/>
    <w:tmpl w:val="09322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686"/>
    <w:multiLevelType w:val="hybridMultilevel"/>
    <w:tmpl w:val="3D0445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259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5616A"/>
    <w:multiLevelType w:val="hybridMultilevel"/>
    <w:tmpl w:val="C250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4651"/>
    <w:multiLevelType w:val="hybridMultilevel"/>
    <w:tmpl w:val="B5EA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A5F"/>
    <w:multiLevelType w:val="hybridMultilevel"/>
    <w:tmpl w:val="C026F6B4"/>
    <w:lvl w:ilvl="0" w:tplc="30E6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0F0C66"/>
    <w:rsid w:val="001F0AEF"/>
    <w:rsid w:val="002F37EC"/>
    <w:rsid w:val="00353282"/>
    <w:rsid w:val="003938F1"/>
    <w:rsid w:val="003A6E4E"/>
    <w:rsid w:val="003E0243"/>
    <w:rsid w:val="004638F5"/>
    <w:rsid w:val="004B5B3D"/>
    <w:rsid w:val="00507D08"/>
    <w:rsid w:val="00512479"/>
    <w:rsid w:val="00777B28"/>
    <w:rsid w:val="008102D4"/>
    <w:rsid w:val="0087212E"/>
    <w:rsid w:val="008F5E4A"/>
    <w:rsid w:val="0091634A"/>
    <w:rsid w:val="00950F6C"/>
    <w:rsid w:val="0095566E"/>
    <w:rsid w:val="00BE59D9"/>
    <w:rsid w:val="00D30BBC"/>
    <w:rsid w:val="00E91E16"/>
    <w:rsid w:val="00EB0D98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C9BD"/>
  <w15:docId w15:val="{066A2982-CF37-4670-9656-22F254C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EF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AEF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0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79"/>
    <w:pPr>
      <w:ind w:left="720"/>
      <w:contextualSpacing/>
    </w:pPr>
  </w:style>
  <w:style w:type="character" w:customStyle="1" w:styleId="ng-binding">
    <w:name w:val="ng-binding"/>
    <w:basedOn w:val="Domylnaczcionkaakapitu"/>
    <w:rsid w:val="00E91E16"/>
  </w:style>
  <w:style w:type="character" w:customStyle="1" w:styleId="ng-scope">
    <w:name w:val="ng-scope"/>
    <w:basedOn w:val="Domylnaczcionkaakapitu"/>
    <w:rsid w:val="00E9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Cyrol</dc:creator>
  <cp:lastModifiedBy>Bożena Cyrol</cp:lastModifiedBy>
  <cp:revision>2</cp:revision>
  <cp:lastPrinted>2019-01-15T20:37:00Z</cp:lastPrinted>
  <dcterms:created xsi:type="dcterms:W3CDTF">2021-02-14T10:55:00Z</dcterms:created>
  <dcterms:modified xsi:type="dcterms:W3CDTF">2021-02-14T10:55:00Z</dcterms:modified>
</cp:coreProperties>
</file>