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7C78" w14:textId="67D9F38D" w:rsidR="001F0AEF" w:rsidRDefault="00715791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Reprezentacja</w:t>
      </w:r>
      <w:r w:rsidR="001F0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303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63FECCFA" w14:textId="77777777" w:rsidR="001F0AEF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A744D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r w:rsidRPr="008334A8">
        <w:rPr>
          <w:rFonts w:ascii="Times New Roman" w:hAnsi="Times New Roman" w:cs="Times New Roman"/>
          <w:sz w:val="24"/>
          <w:szCs w:val="24"/>
        </w:rPr>
        <w:t>s</w:t>
      </w:r>
      <w:r w:rsidRPr="008334A8">
        <w:rPr>
          <w:rFonts w:ascii="Times New Roman" w:hAnsi="Times New Roman" w:cs="Times New Roman"/>
          <w:b/>
          <w:bCs/>
          <w:sz w:val="24"/>
          <w:szCs w:val="24"/>
        </w:rPr>
        <w:t xml:space="preserve">kierowane do : </w:t>
      </w:r>
    </w:p>
    <w:p w14:paraId="491C93E0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Cs/>
          <w:sz w:val="24"/>
          <w:szCs w:val="24"/>
        </w:rPr>
        <w:t>Aplikantów radcowskich I rok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861D369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F85796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>Cel szkolenia :</w:t>
      </w:r>
    </w:p>
    <w:p w14:paraId="5144D34F" w14:textId="58C664D6" w:rsidR="001F0AEF" w:rsidRPr="008334A8" w:rsidRDefault="001F0AEF" w:rsidP="001F0AEF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P</w:t>
      </w:r>
      <w:r w:rsidR="00206F02">
        <w:rPr>
          <w:rFonts w:ascii="Times New Roman" w:hAnsi="Times New Roman" w:cs="Times New Roman"/>
          <w:sz w:val="24"/>
          <w:szCs w:val="24"/>
        </w:rPr>
        <w:t>rezentacja problematyki reprezentacji</w:t>
      </w:r>
    </w:p>
    <w:p w14:paraId="586B51EB" w14:textId="4E1751F0" w:rsidR="001F0AEF" w:rsidRPr="008334A8" w:rsidRDefault="001F0AEF" w:rsidP="001F0AEF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>Zapoznanie z możliw</w:t>
      </w:r>
      <w:r w:rsidR="00206F02">
        <w:rPr>
          <w:rFonts w:ascii="Times New Roman" w:hAnsi="Times New Roman" w:cs="Times New Roman"/>
          <w:sz w:val="24"/>
          <w:szCs w:val="24"/>
        </w:rPr>
        <w:t>ymi sposobami reprezentacji</w:t>
      </w:r>
    </w:p>
    <w:p w14:paraId="28328482" w14:textId="6FAF491D" w:rsidR="001F0AEF" w:rsidRPr="008334A8" w:rsidRDefault="001F0AEF" w:rsidP="001F0AEF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334A8">
        <w:rPr>
          <w:rFonts w:ascii="Times New Roman" w:hAnsi="Times New Roman" w:cs="Times New Roman"/>
          <w:sz w:val="24"/>
          <w:szCs w:val="24"/>
        </w:rPr>
        <w:t xml:space="preserve">Zdobycie umiejętności </w:t>
      </w:r>
      <w:r w:rsidR="00206F02">
        <w:rPr>
          <w:rFonts w:ascii="Times New Roman" w:hAnsi="Times New Roman" w:cs="Times New Roman"/>
          <w:sz w:val="24"/>
          <w:szCs w:val="24"/>
        </w:rPr>
        <w:t>ustalania właściwego sposobu reprezentacji</w:t>
      </w:r>
    </w:p>
    <w:p w14:paraId="3512246D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C4217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>Jak przebiega szkolenie :</w:t>
      </w:r>
    </w:p>
    <w:p w14:paraId="355033B0" w14:textId="09B004F0" w:rsidR="001F0AEF" w:rsidRPr="008334A8" w:rsidRDefault="001F0AEF" w:rsidP="001F0AEF">
      <w:pPr>
        <w:pStyle w:val="Tekstpodstawowy"/>
      </w:pPr>
      <w:r w:rsidRPr="008334A8">
        <w:t>Temat będzie przedstawiony przez prawnika radcę prawnego, w formie wykładu, ale także ćwiczeń polegających na rozwiązywaniu przykładów praktycznych</w:t>
      </w:r>
    </w:p>
    <w:p w14:paraId="60DBBDC7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C6923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>Konspekt:</w:t>
      </w:r>
    </w:p>
    <w:p w14:paraId="4A8C5712" w14:textId="04F534B8" w:rsidR="00206F02" w:rsidRDefault="00206F02" w:rsidP="00206F02">
      <w:pPr>
        <w:pStyle w:val="Tekstpodstawowy"/>
        <w:numPr>
          <w:ilvl w:val="0"/>
          <w:numId w:val="4"/>
        </w:numPr>
      </w:pPr>
      <w:r>
        <w:t xml:space="preserve">Pojęcie prowadzenia spraw </w:t>
      </w:r>
    </w:p>
    <w:p w14:paraId="1C2A487F" w14:textId="65E86EF8" w:rsidR="001F0AEF" w:rsidRDefault="00206F02" w:rsidP="00206F02">
      <w:pPr>
        <w:pStyle w:val="Tekstpodstawowy"/>
        <w:numPr>
          <w:ilvl w:val="0"/>
          <w:numId w:val="4"/>
        </w:numPr>
      </w:pPr>
      <w:r>
        <w:t>Pojęcie reprezentacji i różnica pomiędzy prowadzeniem spraw i  reprezentacją</w:t>
      </w:r>
    </w:p>
    <w:p w14:paraId="43E1E1E5" w14:textId="47C110FB" w:rsidR="00206F02" w:rsidRDefault="00206F02" w:rsidP="00206F02">
      <w:pPr>
        <w:pStyle w:val="Tekstpodstawowy"/>
        <w:numPr>
          <w:ilvl w:val="0"/>
          <w:numId w:val="4"/>
        </w:numPr>
      </w:pPr>
      <w:r>
        <w:t>Skutki niewłaściwej reprezentacji</w:t>
      </w:r>
    </w:p>
    <w:p w14:paraId="3B32F3CD" w14:textId="46BCCD7A" w:rsidR="00206F02" w:rsidRDefault="00111B0D" w:rsidP="00A34D26">
      <w:pPr>
        <w:pStyle w:val="Tekstpodstawowy"/>
        <w:numPr>
          <w:ilvl w:val="0"/>
          <w:numId w:val="4"/>
        </w:numPr>
      </w:pPr>
      <w:r>
        <w:t>Przedstawicielstwo, pełnomocnictwo i prokura</w:t>
      </w:r>
    </w:p>
    <w:p w14:paraId="6D8EAC4A" w14:textId="77777777" w:rsidR="00111B0D" w:rsidRDefault="00111B0D" w:rsidP="00111B0D">
      <w:pPr>
        <w:pStyle w:val="Tekstpodstawowy"/>
        <w:numPr>
          <w:ilvl w:val="0"/>
          <w:numId w:val="4"/>
        </w:numPr>
      </w:pPr>
      <w:r>
        <w:t>Problematyka reprezentacji osób fizycznych</w:t>
      </w:r>
    </w:p>
    <w:p w14:paraId="15747E2F" w14:textId="77777777" w:rsidR="00111B0D" w:rsidRDefault="00111B0D" w:rsidP="00111B0D">
      <w:pPr>
        <w:pStyle w:val="Tekstpodstawowy"/>
        <w:numPr>
          <w:ilvl w:val="0"/>
          <w:numId w:val="6"/>
        </w:numPr>
      </w:pPr>
      <w:r>
        <w:t xml:space="preserve">przedstawicielstwo </w:t>
      </w:r>
    </w:p>
    <w:p w14:paraId="311988BF" w14:textId="77777777" w:rsidR="00111B0D" w:rsidRDefault="00111B0D" w:rsidP="00111B0D">
      <w:pPr>
        <w:pStyle w:val="Tekstpodstawowy"/>
        <w:numPr>
          <w:ilvl w:val="0"/>
          <w:numId w:val="6"/>
        </w:numPr>
      </w:pPr>
      <w:r>
        <w:t>dzieci i osoby ubezwłasnowolnione (częściowo i całkowicie)</w:t>
      </w:r>
    </w:p>
    <w:p w14:paraId="59C52330" w14:textId="30125415" w:rsidR="00A34D26" w:rsidRDefault="00A34D26" w:rsidP="00A34D26">
      <w:pPr>
        <w:pStyle w:val="Tekstpodstawowy"/>
        <w:numPr>
          <w:ilvl w:val="0"/>
          <w:numId w:val="4"/>
        </w:numPr>
      </w:pPr>
      <w:r>
        <w:t>Przykłady reprezentacji osób prawnych i osób nieposiadających osobowości prawnej, ale posiadających zdolność prawną</w:t>
      </w:r>
    </w:p>
    <w:p w14:paraId="4A307083" w14:textId="2A458B52" w:rsidR="00A34D26" w:rsidRPr="008334A8" w:rsidRDefault="00A34D26" w:rsidP="00A34D26">
      <w:pPr>
        <w:pStyle w:val="Tekstpodstawowy"/>
        <w:numPr>
          <w:ilvl w:val="0"/>
          <w:numId w:val="4"/>
        </w:numPr>
      </w:pPr>
      <w:r>
        <w:t>Ćwiczenia praktyczne</w:t>
      </w:r>
    </w:p>
    <w:p w14:paraId="35E1B1CF" w14:textId="5356361C" w:rsidR="001F0AEF" w:rsidRPr="00206F02" w:rsidRDefault="001F0AEF" w:rsidP="00206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F2E5D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E5556" w14:textId="48FE907F" w:rsidR="001F0AEF" w:rsidRPr="008334A8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A8">
        <w:rPr>
          <w:rFonts w:ascii="Times New Roman" w:hAnsi="Times New Roman" w:cs="Times New Roman"/>
          <w:b/>
          <w:sz w:val="24"/>
          <w:szCs w:val="24"/>
        </w:rPr>
        <w:t>Podstawowe przepisy:</w:t>
      </w:r>
    </w:p>
    <w:p w14:paraId="07895D4E" w14:textId="76A08340" w:rsidR="001F0AEF" w:rsidRPr="00CB6834" w:rsidRDefault="001F0AEF" w:rsidP="00CB6834">
      <w:pPr>
        <w:pStyle w:val="Akapitzlist"/>
        <w:numPr>
          <w:ilvl w:val="0"/>
          <w:numId w:val="8"/>
        </w:numPr>
        <w:shd w:val="clear" w:color="auto" w:fill="FFFFFF"/>
        <w:spacing w:after="75"/>
        <w:rPr>
          <w:rFonts w:ascii="Times New Roman" w:hAnsi="Times New Roman" w:cs="Times New Roman"/>
          <w:color w:val="333333"/>
          <w:sz w:val="24"/>
          <w:szCs w:val="24"/>
        </w:rPr>
      </w:pPr>
      <w:r w:rsidRPr="00A34D26">
        <w:rPr>
          <w:rFonts w:ascii="Times New Roman" w:hAnsi="Times New Roman" w:cs="Times New Roman"/>
          <w:sz w:val="24"/>
          <w:szCs w:val="24"/>
        </w:rPr>
        <w:t xml:space="preserve">Kodeks cywilny </w:t>
      </w:r>
      <w:r w:rsidR="00A34D26" w:rsidRPr="00A34D26">
        <w:rPr>
          <w:rFonts w:ascii="Times New Roman" w:hAnsi="Times New Roman" w:cs="Times New Roman"/>
          <w:color w:val="333333"/>
          <w:sz w:val="24"/>
          <w:szCs w:val="24"/>
        </w:rPr>
        <w:t>ustawa z dnia 23 kwietnia 1964 r. </w:t>
      </w:r>
      <w:r w:rsidRPr="00A34D26">
        <w:rPr>
          <w:rFonts w:ascii="Times New Roman" w:hAnsi="Times New Roman" w:cs="Times New Roman"/>
          <w:sz w:val="24"/>
          <w:szCs w:val="24"/>
        </w:rPr>
        <w:t>(</w:t>
      </w:r>
      <w:r w:rsidR="00A34D26">
        <w:rPr>
          <w:rFonts w:ascii="Times New Roman" w:hAnsi="Times New Roman" w:cs="Times New Roman"/>
          <w:sz w:val="24"/>
          <w:szCs w:val="24"/>
        </w:rPr>
        <w:t xml:space="preserve">tj. </w:t>
      </w:r>
      <w:r w:rsidR="00A34D26" w:rsidRPr="00A34D26">
        <w:rPr>
          <w:rFonts w:ascii="Times New Roman" w:hAnsi="Times New Roman" w:cs="Times New Roman"/>
          <w:color w:val="333333"/>
          <w:sz w:val="24"/>
          <w:szCs w:val="24"/>
        </w:rPr>
        <w:t>Dz.U.</w:t>
      </w:r>
      <w:r w:rsidR="00CB6834">
        <w:rPr>
          <w:rFonts w:ascii="Times New Roman" w:hAnsi="Times New Roman" w:cs="Times New Roman"/>
          <w:color w:val="333333"/>
          <w:sz w:val="24"/>
          <w:szCs w:val="24"/>
        </w:rPr>
        <w:t xml:space="preserve"> z </w:t>
      </w:r>
      <w:r w:rsidR="00A34D26" w:rsidRPr="00A34D26">
        <w:rPr>
          <w:rFonts w:ascii="Times New Roman" w:hAnsi="Times New Roman" w:cs="Times New Roman"/>
          <w:color w:val="333333"/>
          <w:sz w:val="24"/>
          <w:szCs w:val="24"/>
        </w:rPr>
        <w:t>2019</w:t>
      </w:r>
      <w:r w:rsidR="00A34D26">
        <w:rPr>
          <w:rFonts w:ascii="Times New Roman" w:hAnsi="Times New Roman" w:cs="Times New Roman"/>
          <w:color w:val="333333"/>
          <w:sz w:val="24"/>
          <w:szCs w:val="24"/>
        </w:rPr>
        <w:t>, poz.</w:t>
      </w:r>
      <w:r w:rsidR="00A34D26" w:rsidRPr="00A34D26">
        <w:rPr>
          <w:rFonts w:ascii="Times New Roman" w:hAnsi="Times New Roman" w:cs="Times New Roman"/>
          <w:color w:val="333333"/>
          <w:sz w:val="24"/>
          <w:szCs w:val="24"/>
        </w:rPr>
        <w:t>1145</w:t>
      </w:r>
      <w:r w:rsidR="00CB6834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3BCD2C5D" w14:textId="7620BB9B" w:rsidR="001F0AEF" w:rsidRPr="00A34D26" w:rsidRDefault="001F0AEF" w:rsidP="001F0AEF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A34D26">
        <w:rPr>
          <w:rFonts w:ascii="Times New Roman" w:hAnsi="Times New Roman" w:cs="Times New Roman"/>
          <w:sz w:val="24"/>
          <w:szCs w:val="24"/>
        </w:rPr>
        <w:t>Kodeks postępowania cywilnego</w:t>
      </w:r>
      <w:r w:rsidR="00CB6834">
        <w:rPr>
          <w:rFonts w:ascii="Times New Roman" w:hAnsi="Times New Roman" w:cs="Times New Roman"/>
          <w:sz w:val="24"/>
          <w:szCs w:val="24"/>
        </w:rPr>
        <w:t xml:space="preserve"> </w:t>
      </w:r>
      <w:r w:rsidR="00CB6834" w:rsidRPr="00A34D26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ustawa z dnia 17 listopada 1964 r</w:t>
      </w:r>
      <w:r w:rsidRPr="00A34D26">
        <w:rPr>
          <w:rFonts w:ascii="Times New Roman" w:hAnsi="Times New Roman" w:cs="Times New Roman"/>
          <w:sz w:val="24"/>
          <w:szCs w:val="24"/>
        </w:rPr>
        <w:t xml:space="preserve"> (</w:t>
      </w:r>
      <w:r w:rsidR="00CB6834">
        <w:rPr>
          <w:rFonts w:ascii="Times New Roman" w:hAnsi="Times New Roman" w:cs="Times New Roman"/>
          <w:sz w:val="24"/>
          <w:szCs w:val="24"/>
        </w:rPr>
        <w:t xml:space="preserve">tj. </w:t>
      </w:r>
      <w:r w:rsidR="00A34D26" w:rsidRPr="00A34D26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Dz.U.</w:t>
      </w:r>
      <w:r w:rsid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2</w:t>
      </w:r>
      <w:r w:rsidR="00A34D26" w:rsidRPr="00A34D26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019</w:t>
      </w:r>
      <w:r w:rsid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poz</w:t>
      </w:r>
      <w:r w:rsidR="00A34D26" w:rsidRPr="00A34D26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.1460</w:t>
      </w:r>
      <w:r w:rsid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2F3B2120" w14:textId="5995FF55" w:rsidR="00CB6834" w:rsidRPr="00CB6834" w:rsidRDefault="00206F02" w:rsidP="00E6487E">
      <w:pPr>
        <w:widowControl/>
        <w:numPr>
          <w:ilvl w:val="0"/>
          <w:numId w:val="3"/>
        </w:numPr>
        <w:autoSpaceDE/>
        <w:autoSpaceDN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CB6834">
        <w:rPr>
          <w:rFonts w:ascii="Times New Roman" w:hAnsi="Times New Roman" w:cs="Times New Roman"/>
          <w:sz w:val="24"/>
          <w:szCs w:val="24"/>
        </w:rPr>
        <w:t>Kodeks rodzinny i opiekuńczy</w:t>
      </w:r>
      <w:r w:rsidR="00CB6834" w:rsidRPr="00CB6834">
        <w:rPr>
          <w:rStyle w:val="ng-scop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B6834"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ustawa z dnia 25 lutego 1964 r (tj. </w:t>
      </w:r>
      <w:r w:rsidR="00A34D26"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Dz.U.</w:t>
      </w:r>
      <w:r w:rsid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</w:t>
      </w:r>
      <w:r w:rsidR="00A34D26"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="00CB6834"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poz.</w:t>
      </w:r>
      <w:r w:rsidR="00A34D26"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2086</w:t>
      </w:r>
      <w:r w:rsidR="00CB6834"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492BBA03" w14:textId="795663C5" w:rsidR="001F0AEF" w:rsidRPr="00CB6834" w:rsidRDefault="00CB6834" w:rsidP="00551D0F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</w:t>
      </w:r>
      <w:r w:rsidR="00206F02" w:rsidRPr="00CB6834">
        <w:rPr>
          <w:rFonts w:ascii="Times New Roman" w:hAnsi="Times New Roman" w:cs="Times New Roman"/>
          <w:sz w:val="24"/>
          <w:szCs w:val="24"/>
        </w:rPr>
        <w:t>deks spółek handlowych</w:t>
      </w:r>
      <w:r w:rsidR="00A34D26" w:rsidRPr="00CB6834">
        <w:rPr>
          <w:rFonts w:ascii="Times New Roman" w:hAnsi="Times New Roman" w:cs="Times New Roman"/>
          <w:sz w:val="24"/>
          <w:szCs w:val="24"/>
        </w:rPr>
        <w:t xml:space="preserve"> </w:t>
      </w:r>
      <w:r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ustawa z dnia 15 września 2000 r.</w:t>
      </w:r>
      <w:r w:rsidRPr="00CB6834">
        <w:rPr>
          <w:rStyle w:val="ng-scop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(tj. </w:t>
      </w:r>
      <w:r w:rsidR="00A34D26"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Dz.U.</w:t>
      </w:r>
      <w:r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</w:t>
      </w:r>
      <w:r w:rsidR="00A34D26"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poz. </w:t>
      </w:r>
      <w:r w:rsidR="00A34D26"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505</w:t>
      </w:r>
      <w:r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A34D26" w:rsidRPr="00CB6834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D8BD0D8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7BA72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8884C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1A020" w14:textId="77777777" w:rsidR="004638F5" w:rsidRDefault="004638F5"/>
    <w:sectPr w:rsidR="004638F5" w:rsidSect="0046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966"/>
    <w:multiLevelType w:val="hybridMultilevel"/>
    <w:tmpl w:val="114AB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71C"/>
    <w:multiLevelType w:val="hybridMultilevel"/>
    <w:tmpl w:val="7ED8C9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941EE"/>
    <w:multiLevelType w:val="hybridMultilevel"/>
    <w:tmpl w:val="31866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E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CC7686"/>
    <w:multiLevelType w:val="hybridMultilevel"/>
    <w:tmpl w:val="823015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259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2A1C01"/>
    <w:multiLevelType w:val="hybridMultilevel"/>
    <w:tmpl w:val="2FAEA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32BB7"/>
    <w:multiLevelType w:val="hybridMultilevel"/>
    <w:tmpl w:val="8F3C6782"/>
    <w:lvl w:ilvl="0" w:tplc="FD16C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890AA8"/>
    <w:multiLevelType w:val="hybridMultilevel"/>
    <w:tmpl w:val="04B8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F"/>
    <w:rsid w:val="00111B0D"/>
    <w:rsid w:val="001F0AEF"/>
    <w:rsid w:val="001F7303"/>
    <w:rsid w:val="00206F02"/>
    <w:rsid w:val="00353282"/>
    <w:rsid w:val="003A6E4E"/>
    <w:rsid w:val="003E0243"/>
    <w:rsid w:val="004638F5"/>
    <w:rsid w:val="00715791"/>
    <w:rsid w:val="00A34D26"/>
    <w:rsid w:val="00A84B7C"/>
    <w:rsid w:val="00CB6834"/>
    <w:rsid w:val="00D3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FD02"/>
  <w15:docId w15:val="{FC971EE3-A4F3-4C69-8D7E-D22C52B7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AEF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0AEF"/>
    <w:pPr>
      <w:widowControl/>
      <w:autoSpaceDE/>
      <w:autoSpaceDN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F0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6F02"/>
    <w:pPr>
      <w:ind w:left="720"/>
      <w:contextualSpacing/>
    </w:pPr>
  </w:style>
  <w:style w:type="character" w:customStyle="1" w:styleId="ng-binding">
    <w:name w:val="ng-binding"/>
    <w:basedOn w:val="Domylnaczcionkaakapitu"/>
    <w:rsid w:val="00A34D26"/>
  </w:style>
  <w:style w:type="character" w:customStyle="1" w:styleId="ng-scope">
    <w:name w:val="ng-scope"/>
    <w:basedOn w:val="Domylnaczcionkaakapitu"/>
    <w:rsid w:val="00A34D26"/>
  </w:style>
  <w:style w:type="character" w:styleId="Pogrubienie">
    <w:name w:val="Strong"/>
    <w:basedOn w:val="Domylnaczcionkaakapitu"/>
    <w:uiPriority w:val="22"/>
    <w:qFormat/>
    <w:rsid w:val="00A34D26"/>
    <w:rPr>
      <w:b/>
      <w:bCs/>
    </w:rPr>
  </w:style>
  <w:style w:type="character" w:customStyle="1" w:styleId="ng-scope1">
    <w:name w:val="ng-scope1"/>
    <w:basedOn w:val="Domylnaczcionkaakapitu"/>
    <w:rsid w:val="00A3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95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Cyrol</dc:creator>
  <cp:lastModifiedBy>Bożena Cyrol</cp:lastModifiedBy>
  <cp:revision>2</cp:revision>
  <dcterms:created xsi:type="dcterms:W3CDTF">2021-01-11T10:42:00Z</dcterms:created>
  <dcterms:modified xsi:type="dcterms:W3CDTF">2021-01-11T10:42:00Z</dcterms:modified>
</cp:coreProperties>
</file>