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26185" w14:textId="77777777" w:rsidR="001F7171" w:rsidRDefault="00E04D64" w:rsidP="001F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Katowice,  dnia  </w:t>
      </w:r>
      <w:r w:rsidR="000048D5">
        <w:rPr>
          <w:rFonts w:ascii="Times New Roman" w:hAnsi="Times New Roman" w:cs="Times New Roman"/>
          <w:sz w:val="24"/>
          <w:szCs w:val="24"/>
        </w:rPr>
        <w:t>31.08.2020r.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E2062" w14:textId="2F3247AB" w:rsidR="00E04D64" w:rsidRPr="001F7171" w:rsidRDefault="001F7171" w:rsidP="001F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4D64">
        <w:rPr>
          <w:rFonts w:ascii="Times New Roman" w:hAnsi="Times New Roman" w:cs="Times New Roman"/>
          <w:b/>
          <w:sz w:val="28"/>
          <w:szCs w:val="28"/>
        </w:rPr>
        <w:t>K  A  Z  U  S</w:t>
      </w:r>
    </w:p>
    <w:p w14:paraId="7256482C" w14:textId="77777777" w:rsidR="003D7D45" w:rsidRDefault="00E04D64" w:rsidP="00E04D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aplikantów I roku </w:t>
      </w:r>
    </w:p>
    <w:p w14:paraId="4D2D0105" w14:textId="5E398D1B" w:rsidR="00E04D64" w:rsidRPr="003D7D45" w:rsidRDefault="003D7D45" w:rsidP="003D7D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D45">
        <w:rPr>
          <w:rFonts w:ascii="Times New Roman" w:hAnsi="Times New Roman" w:cs="Times New Roman"/>
          <w:b/>
          <w:sz w:val="24"/>
          <w:szCs w:val="24"/>
          <w:u w:val="single"/>
        </w:rPr>
        <w:t>grupa „B”  t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>ermin   1</w:t>
      </w:r>
      <w:r w:rsidR="000048D5" w:rsidRPr="003D7D45">
        <w:rPr>
          <w:rFonts w:ascii="Times New Roman" w:hAnsi="Times New Roman" w:cs="Times New Roman"/>
          <w:b/>
          <w:sz w:val="24"/>
          <w:szCs w:val="24"/>
          <w:u w:val="single"/>
        </w:rPr>
        <w:t>5.09.2020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3D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od   </w:t>
      </w:r>
      <w:r w:rsidR="000048D5" w:rsidRPr="003D7D4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48D5" w:rsidRPr="003D7D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>0   do   1</w:t>
      </w:r>
      <w:r w:rsidR="000048D5" w:rsidRPr="003D7D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48D5" w:rsidRPr="003D7D4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4D64" w:rsidRPr="003D7D4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D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7067D1" w14:textId="4FF4F967" w:rsidR="003D7D45" w:rsidRPr="003D7D45" w:rsidRDefault="003D7D45" w:rsidP="003D7D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„A” i  „C”  termin 22.09.2020r. </w:t>
      </w:r>
      <w:r w:rsidR="00611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8:30 do 16:30 </w:t>
      </w:r>
    </w:p>
    <w:p w14:paraId="0641A26B" w14:textId="07F1D919" w:rsidR="003D7D45" w:rsidRDefault="003D7D45" w:rsidP="00E04D6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D3FAE" w14:textId="77777777" w:rsidR="00E04D64" w:rsidRDefault="00E04D64" w:rsidP="00E04D64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Rzecznik Dyscyplinarny</w:t>
      </w:r>
    </w:p>
    <w:p w14:paraId="1FA0BB4C" w14:textId="77777777" w:rsidR="00E04D64" w:rsidRDefault="00E04D64" w:rsidP="00E04D64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5E">
        <w:rPr>
          <w:rFonts w:ascii="Times New Roman" w:hAnsi="Times New Roman" w:cs="Times New Roman"/>
          <w:b/>
          <w:sz w:val="24"/>
          <w:szCs w:val="24"/>
        </w:rPr>
        <w:t>Okręgowej Izby Radców Prawnych</w:t>
      </w:r>
    </w:p>
    <w:p w14:paraId="743E1837" w14:textId="3020DBCA" w:rsidR="00E04D64" w:rsidRDefault="00E04D64" w:rsidP="00E04D64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Krakowie</w:t>
      </w:r>
      <w:r w:rsidR="000048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C29010" w14:textId="77777777" w:rsidR="00683D74" w:rsidRDefault="000048D5" w:rsidP="00683D74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5B28E14" w14:textId="25610326" w:rsidR="000048D5" w:rsidRPr="00683D74" w:rsidRDefault="000048D5" w:rsidP="00683D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8D5">
        <w:rPr>
          <w:rFonts w:ascii="Times New Roman" w:hAnsi="Times New Roman" w:cs="Times New Roman"/>
          <w:b/>
          <w:sz w:val="24"/>
          <w:szCs w:val="24"/>
          <w:u w:val="single"/>
        </w:rPr>
        <w:t xml:space="preserve">Jerzy Kozak, zam. Niemodlin ul. Francuska 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31D64C" w14:textId="3C194876" w:rsidR="00683D74" w:rsidRPr="00683D74" w:rsidRDefault="00683D74" w:rsidP="00683D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74">
        <w:rPr>
          <w:rFonts w:ascii="Times New Roman" w:hAnsi="Times New Roman" w:cs="Times New Roman"/>
          <w:b/>
          <w:sz w:val="24"/>
          <w:szCs w:val="24"/>
        </w:rPr>
        <w:t xml:space="preserve">Skarga nietyczne postępowanie r.pr Heweliusza na Gdańskiego </w:t>
      </w:r>
    </w:p>
    <w:p w14:paraId="4556A60D" w14:textId="282D129F" w:rsidR="000048D5" w:rsidRDefault="000048D5" w:rsidP="000048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BDFD0" w14:textId="77777777" w:rsidR="004371EF" w:rsidRDefault="000048D5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 Sądem Rejonowym w Wieliczce, Wydział  Cywilny  toczy się postępowanie w sprawie z mojego wniosku o podział majątku wspólnego, który złożyłem w Sądzie 08.04.2020r. Moja była żona Jadwiga Kozak reprezentowana jest przez r.pr Heweliusza Gdańskiego. </w:t>
      </w:r>
    </w:p>
    <w:p w14:paraId="38ACC2FC" w14:textId="13CD1E77" w:rsidR="004371EF" w:rsidRDefault="000048D5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 wyznaczeniem pierwszego terminu posiedzenia Sądu, </w:t>
      </w:r>
      <w:r w:rsidR="004371EF">
        <w:rPr>
          <w:rFonts w:ascii="Times New Roman" w:hAnsi="Times New Roman" w:cs="Times New Roman"/>
          <w:bCs/>
          <w:sz w:val="24"/>
          <w:szCs w:val="24"/>
        </w:rPr>
        <w:t>01.</w:t>
      </w:r>
      <w:r w:rsidR="00683D74">
        <w:rPr>
          <w:rFonts w:ascii="Times New Roman" w:hAnsi="Times New Roman" w:cs="Times New Roman"/>
          <w:bCs/>
          <w:sz w:val="24"/>
          <w:szCs w:val="24"/>
        </w:rPr>
        <w:t>07.</w:t>
      </w:r>
      <w:r>
        <w:rPr>
          <w:rFonts w:ascii="Times New Roman" w:hAnsi="Times New Roman" w:cs="Times New Roman"/>
          <w:bCs/>
          <w:sz w:val="24"/>
          <w:szCs w:val="24"/>
        </w:rPr>
        <w:t xml:space="preserve">2020r. odbyło się spotkanie zainteresowanych Stron, tj. mnie osobiście z pełnomocnikiem Edwardem Grzybem oraz mojej żony z pełnomocnikiem Heweliuszem Gdańskim, w trakcie którego bardzo szeroko przedyskutowaliśmy możliwości zawarcia ugody pozasądowej. W trakcie spotkania ujawniłem szereg bardzo istotnych i osobistych spraw dotyczących  naszego majątku i sposobu rozporządzania nim. </w:t>
      </w:r>
      <w:r w:rsidR="004371EF">
        <w:rPr>
          <w:rFonts w:ascii="Times New Roman" w:hAnsi="Times New Roman" w:cs="Times New Roman"/>
          <w:bCs/>
          <w:sz w:val="24"/>
          <w:szCs w:val="24"/>
        </w:rPr>
        <w:t xml:space="preserve">Przebieg rozmów został utrwalony przez obu pełnomocników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71EF">
        <w:rPr>
          <w:rFonts w:ascii="Times New Roman" w:hAnsi="Times New Roman" w:cs="Times New Roman"/>
          <w:bCs/>
          <w:sz w:val="24"/>
          <w:szCs w:val="24"/>
        </w:rPr>
        <w:t xml:space="preserve">na nośniku elektronicznym, nadto sporządzony został protokół obejmujący wszystkie szczegóły rozmów ugodowych. </w:t>
      </w:r>
    </w:p>
    <w:p w14:paraId="6628EE2C" w14:textId="3F1687A8" w:rsidR="004371EF" w:rsidRDefault="004371EF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 koniec lipca 2020r. po przeprowadzeniu szeregu rozmów z moja żoną na temat ugody otrzymałem od niej informację, że nie jest ona skłonna do jej zawarcia i decyduje się rozstrzygnięcie sprawy przez Sąd. </w:t>
      </w:r>
    </w:p>
    <w:p w14:paraId="6EBA2530" w14:textId="6D98210C" w:rsidR="00683D74" w:rsidRDefault="004371EF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10.08.2020r. przeglądając akta spawy w sekretariacie Sądu, stwierdziłem że r.pr. Heweliusz Gdański złożył pismo przygotowawcze do którego załączył tekst naszego wstępnego porozumienia ugodowego</w:t>
      </w:r>
      <w:r w:rsidR="00683D74">
        <w:rPr>
          <w:rFonts w:ascii="Times New Roman" w:hAnsi="Times New Roman" w:cs="Times New Roman"/>
          <w:bCs/>
          <w:sz w:val="24"/>
          <w:szCs w:val="24"/>
        </w:rPr>
        <w:t xml:space="preserve">, zawierającego wszystkie szczegóły, które ujawniłem w trakcie spotkanie 01.07.2020r. </w:t>
      </w:r>
    </w:p>
    <w:p w14:paraId="643025B1" w14:textId="1963ADCC" w:rsidR="000048D5" w:rsidRDefault="00683D74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Uwzględniając </w:t>
      </w:r>
      <w:r w:rsidR="003551B4">
        <w:rPr>
          <w:rFonts w:ascii="Times New Roman" w:hAnsi="Times New Roman" w:cs="Times New Roman"/>
          <w:bCs/>
          <w:sz w:val="24"/>
          <w:szCs w:val="24"/>
        </w:rPr>
        <w:t>powyższe</w:t>
      </w:r>
      <w:r>
        <w:rPr>
          <w:rFonts w:ascii="Times New Roman" w:hAnsi="Times New Roman" w:cs="Times New Roman"/>
          <w:bCs/>
          <w:sz w:val="24"/>
          <w:szCs w:val="24"/>
        </w:rPr>
        <w:t xml:space="preserve"> fakty uważam post</w:t>
      </w:r>
      <w:r w:rsidR="003551B4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powanie r.pr. Heweliusza Gdańskiego za niezgodne z zasadami etyki radcy prawnego, dlatego tez składam niniejszą skargę z wnioskiem o dogłębna ocenę jego postępowania pod kątem naruszenie określonych przepisów KERP.  </w:t>
      </w:r>
      <w:r w:rsidR="000048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37EEE1" w14:textId="77777777" w:rsidR="001F7171" w:rsidRDefault="00683D74" w:rsidP="000048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14:paraId="275E0B22" w14:textId="0E9E8050" w:rsidR="00683D74" w:rsidRPr="00683D74" w:rsidRDefault="001F7171" w:rsidP="000048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683D74" w:rsidRPr="00683D74">
        <w:rPr>
          <w:rFonts w:ascii="Times New Roman" w:hAnsi="Times New Roman" w:cs="Times New Roman"/>
          <w:b/>
          <w:sz w:val="24"/>
          <w:szCs w:val="24"/>
        </w:rPr>
        <w:t xml:space="preserve">Jerzy Kozak </w:t>
      </w:r>
    </w:p>
    <w:p w14:paraId="4CC91AF4" w14:textId="77777777" w:rsidR="008922C6" w:rsidRDefault="008922C6" w:rsidP="008922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dla aplikantów I roku </w:t>
      </w:r>
    </w:p>
    <w:p w14:paraId="5A1BEE76" w14:textId="77777777" w:rsidR="008922C6" w:rsidRDefault="008922C6" w:rsidP="008922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Grupa „B” zajęcia 15.09.2020r. </w:t>
      </w:r>
    </w:p>
    <w:p w14:paraId="7C980D50" w14:textId="77777777" w:rsidR="008922C6" w:rsidRDefault="008922C6" w:rsidP="008922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„A” i „C” zajęcia 22.09.2020r.</w:t>
      </w:r>
    </w:p>
    <w:p w14:paraId="7043BE34" w14:textId="77777777" w:rsidR="008922C6" w:rsidRDefault="008922C6" w:rsidP="008922C6">
      <w:pPr>
        <w:rPr>
          <w:rFonts w:ascii="Times New Roman" w:hAnsi="Times New Roman" w:cs="Times New Roman"/>
        </w:rPr>
      </w:pPr>
    </w:p>
    <w:p w14:paraId="71E4D2BD" w14:textId="77777777" w:rsidR="008922C6" w:rsidRDefault="008922C6" w:rsidP="008922C6">
      <w:pPr>
        <w:rPr>
          <w:rFonts w:ascii="Times New Roman" w:hAnsi="Times New Roman" w:cs="Times New Roman"/>
        </w:rPr>
      </w:pPr>
    </w:p>
    <w:p w14:paraId="7275949E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Przekazując treść kazusu, który jest przedmiotem ćwiczeń  proszę o: </w:t>
      </w:r>
    </w:p>
    <w:p w14:paraId="23D36A43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Dokonanie pogłębionej analizy kazusu i podjęcie merytorycznej decyzji pod kątem ewentualnego popełnienie przez r.pr. Heweliusza Gdańskiego deliktu dyscyplinarnego. </w:t>
      </w:r>
    </w:p>
    <w:p w14:paraId="00A03F5F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uznania jego czynu  jako deliktu dyscyplinarnego, proszę dokonać kwalifikacji prawnej  i przygotować zarzut, który mógłby zostać  objęty wnioskiem o ukaranie. </w:t>
      </w:r>
    </w:p>
    <w:p w14:paraId="1EABC760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również o rozważenie rodzaju kary o której wymierzenie można byłoby wnioskować do Okręgowego Sądu Dyscyplinarnego.  </w:t>
      </w:r>
    </w:p>
    <w:p w14:paraId="3F0C79A1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uznania Skargi jako bezzasadnej proszę o przygotowanie stosownej decyzji procesowej wraz z uzasadnieniem.    </w:t>
      </w:r>
    </w:p>
    <w:p w14:paraId="5CA2ECF7" w14:textId="77777777" w:rsidR="008922C6" w:rsidRDefault="008922C6" w:rsidP="008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rozwiązania zadania: 7 dni </w:t>
      </w:r>
    </w:p>
    <w:p w14:paraId="073A51D9" w14:textId="63629BA4" w:rsidR="000048D5" w:rsidRDefault="000048D5" w:rsidP="000048D5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F9CA0E" w14:textId="77777777" w:rsidR="000048D5" w:rsidRDefault="000048D5" w:rsidP="000048D5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5A020" w14:textId="77777777" w:rsidR="00971118" w:rsidRDefault="00971118"/>
    <w:sectPr w:rsidR="009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3"/>
    <w:rsid w:val="000048D5"/>
    <w:rsid w:val="001F7171"/>
    <w:rsid w:val="003551AA"/>
    <w:rsid w:val="003551B4"/>
    <w:rsid w:val="003B7D59"/>
    <w:rsid w:val="003D7D45"/>
    <w:rsid w:val="004371EF"/>
    <w:rsid w:val="004B7425"/>
    <w:rsid w:val="005C2BB3"/>
    <w:rsid w:val="00611CAD"/>
    <w:rsid w:val="00683D74"/>
    <w:rsid w:val="008922C6"/>
    <w:rsid w:val="00971118"/>
    <w:rsid w:val="00E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EC5F"/>
  <w15:chartTrackingRefBased/>
  <w15:docId w15:val="{6B6EC500-ECB0-4256-88C4-69A7DD4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D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Ewelina Chwastecka</cp:lastModifiedBy>
  <cp:revision>3</cp:revision>
  <dcterms:created xsi:type="dcterms:W3CDTF">2020-09-14T12:42:00Z</dcterms:created>
  <dcterms:modified xsi:type="dcterms:W3CDTF">2020-09-14T12:52:00Z</dcterms:modified>
</cp:coreProperties>
</file>