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C5" w:rsidRPr="001444C5" w:rsidRDefault="003B62C2" w:rsidP="001444C5">
      <w:pPr>
        <w:spacing w:after="6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GoBack"/>
      <w:bookmarkEnd w:id="0"/>
      <w:r w:rsidRPr="001444C5">
        <w:rPr>
          <w:rFonts w:ascii="Arial" w:eastAsia="Times New Roman" w:hAnsi="Arial" w:cs="Arial"/>
          <w:i/>
          <w:sz w:val="24"/>
          <w:szCs w:val="24"/>
          <w:lang w:eastAsia="pl-PL"/>
        </w:rPr>
        <w:t>D</w:t>
      </w:r>
      <w:r w:rsidR="001444C5" w:rsidRPr="001444C5">
        <w:rPr>
          <w:rFonts w:ascii="Arial" w:eastAsia="Times New Roman" w:hAnsi="Arial" w:cs="Arial"/>
          <w:i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hab.</w:t>
      </w:r>
      <w:r w:rsidR="001444C5" w:rsidRPr="001444C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Grzegorz </w:t>
      </w:r>
      <w:r w:rsidR="00C87708">
        <w:rPr>
          <w:rFonts w:ascii="Arial" w:eastAsia="Times New Roman" w:hAnsi="Arial" w:cs="Arial"/>
          <w:i/>
          <w:sz w:val="24"/>
          <w:szCs w:val="24"/>
          <w:lang w:eastAsia="pl-PL"/>
        </w:rPr>
        <w:t>Żmij</w:t>
      </w:r>
    </w:p>
    <w:p w:rsidR="001444C5" w:rsidRPr="001444C5" w:rsidRDefault="001444C5" w:rsidP="001444C5">
      <w:pPr>
        <w:spacing w:after="6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444C5" w:rsidRPr="009E10B2" w:rsidRDefault="001444C5" w:rsidP="00AB48BB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1444C5">
        <w:rPr>
          <w:rFonts w:ascii="Arial" w:eastAsia="Times New Roman" w:hAnsi="Arial" w:cs="Arial"/>
          <w:i/>
          <w:sz w:val="28"/>
          <w:szCs w:val="28"/>
          <w:lang w:eastAsia="pl-PL"/>
        </w:rPr>
        <w:t>PRAWO CYWILNE</w:t>
      </w:r>
      <w:r w:rsidR="00AB48BB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-</w:t>
      </w:r>
      <w:r w:rsidR="008E30D8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r w:rsidR="00AB48BB">
        <w:rPr>
          <w:rFonts w:ascii="Arial" w:eastAsia="Times New Roman" w:hAnsi="Arial" w:cs="Arial"/>
          <w:i/>
          <w:sz w:val="28"/>
          <w:szCs w:val="28"/>
          <w:lang w:eastAsia="pl-PL"/>
        </w:rPr>
        <w:t>NAJEM.DZIERŻAWA</w:t>
      </w:r>
    </w:p>
    <w:p w:rsidR="009E10B2" w:rsidRDefault="009E10B2" w:rsidP="001444C5">
      <w:pPr>
        <w:spacing w:after="6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444C5" w:rsidRPr="00E76DDE" w:rsidRDefault="001444C5" w:rsidP="00EB3364">
      <w:pPr>
        <w:spacing w:after="6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1444C5" w:rsidRPr="00E76DDE" w:rsidRDefault="00AB48BB" w:rsidP="00EB3364">
      <w:pPr>
        <w:numPr>
          <w:ilvl w:val="0"/>
          <w:numId w:val="4"/>
        </w:numPr>
        <w:spacing w:after="6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NAJEM</w:t>
      </w:r>
    </w:p>
    <w:p w:rsidR="001444C5" w:rsidRPr="00E76DDE" w:rsidRDefault="001444C5" w:rsidP="00EB3364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B5455" w:rsidRPr="009E10B2" w:rsidRDefault="00EB5455" w:rsidP="00EB5455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9E10B2">
        <w:rPr>
          <w:rFonts w:ascii="Arial" w:eastAsia="Times New Roman" w:hAnsi="Arial" w:cs="Arial"/>
          <w:i/>
          <w:sz w:val="28"/>
          <w:szCs w:val="28"/>
          <w:lang w:eastAsia="pl-PL"/>
        </w:rPr>
        <w:t>Konspekt</w:t>
      </w:r>
    </w:p>
    <w:p w:rsidR="00EB5455" w:rsidRDefault="00EB5455" w:rsidP="006F229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DD1" w:rsidRDefault="00666DD1" w:rsidP="00666DD1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Najem w ogólności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193D" w:rsidRDefault="00FD193D" w:rsidP="00666DD1">
      <w:pPr>
        <w:pStyle w:val="Akapitzlist"/>
        <w:numPr>
          <w:ilvl w:val="0"/>
          <w:numId w:val="10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Wprowadzenie</w:t>
      </w:r>
    </w:p>
    <w:p w:rsidR="00FD193D" w:rsidRDefault="00FD193D" w:rsidP="00666DD1">
      <w:pPr>
        <w:pStyle w:val="Akapitzlist"/>
        <w:numPr>
          <w:ilvl w:val="0"/>
          <w:numId w:val="10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umowy najmu</w:t>
      </w:r>
    </w:p>
    <w:p w:rsidR="00666DD1" w:rsidRDefault="00666DD1" w:rsidP="00666DD1">
      <w:pPr>
        <w:pStyle w:val="Akapitzlist"/>
        <w:numPr>
          <w:ilvl w:val="0"/>
          <w:numId w:val="10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Zawarcie i forma umowy najmu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66DD1" w:rsidRDefault="00666DD1" w:rsidP="00666DD1">
      <w:pPr>
        <w:pStyle w:val="Akapitzlist"/>
        <w:numPr>
          <w:ilvl w:val="0"/>
          <w:numId w:val="10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Obowiązki stron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 xml:space="preserve"> umowy najmu. </w:t>
      </w:r>
    </w:p>
    <w:p w:rsidR="00666DD1" w:rsidRDefault="00666DD1" w:rsidP="00666DD1">
      <w:pPr>
        <w:pStyle w:val="Akapitzlist"/>
        <w:numPr>
          <w:ilvl w:val="0"/>
          <w:numId w:val="10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Odstąpienie używania rzeczy najętej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193D" w:rsidRDefault="00FD193D" w:rsidP="00666DD1">
      <w:pPr>
        <w:pStyle w:val="Akapitzlist"/>
        <w:numPr>
          <w:ilvl w:val="0"/>
          <w:numId w:val="10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Wstąpienie nabywcy rzeczy w stosunek najmu.</w:t>
      </w:r>
    </w:p>
    <w:p w:rsidR="00666DD1" w:rsidRDefault="00666DD1" w:rsidP="00666DD1">
      <w:pPr>
        <w:pStyle w:val="Akapitzlist"/>
        <w:numPr>
          <w:ilvl w:val="0"/>
          <w:numId w:val="10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Zakończenie najmu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B2540" w:rsidRPr="00666DD1" w:rsidRDefault="00666DD1" w:rsidP="00666DD1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Najem lokali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66DD1" w:rsidRDefault="00666DD1" w:rsidP="00666DD1">
      <w:pPr>
        <w:pStyle w:val="Akapitzlist"/>
        <w:numPr>
          <w:ilvl w:val="0"/>
          <w:numId w:val="11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Wprowadzenie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C74DE" w:rsidRDefault="007C74DE" w:rsidP="00666DD1">
      <w:pPr>
        <w:pStyle w:val="Akapitzlist"/>
        <w:numPr>
          <w:ilvl w:val="0"/>
          <w:numId w:val="11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Zasób lokalowy gminy.</w:t>
      </w:r>
    </w:p>
    <w:p w:rsidR="007C74DE" w:rsidRPr="007C74DE" w:rsidRDefault="00666DD1" w:rsidP="007C74DE">
      <w:pPr>
        <w:pStyle w:val="Akapitzlist"/>
        <w:numPr>
          <w:ilvl w:val="0"/>
          <w:numId w:val="11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Nawiązanie stosunku najmu lokalu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66DD1" w:rsidRDefault="00666DD1" w:rsidP="00666DD1">
      <w:pPr>
        <w:pStyle w:val="Akapitzlist"/>
        <w:numPr>
          <w:ilvl w:val="0"/>
          <w:numId w:val="11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Czynsz i inne </w:t>
      </w:r>
      <w:smartTag w:uri="lexAThandschemas/lexAThand" w:element="lexATakty">
        <w:smartTagPr>
          <w:attr w:name="DocIDENT" w:val="Dz.U.2005.8.60"/>
          <w:attr w:name="DOCTYPE" w:val="akt"/>
        </w:smartTagPr>
        <w:r>
          <w:rPr>
            <w:rFonts w:ascii="Arial" w:eastAsia="Times New Roman" w:hAnsi="Arial" w:cs="Arial"/>
            <w:sz w:val="24"/>
            <w:szCs w:val="24"/>
            <w:lang w:eastAsia="pl-PL"/>
          </w:rPr>
          <w:t>op</w:t>
        </w:r>
      </w:smartTag>
      <w:r>
        <w:rPr>
          <w:rFonts w:ascii="Arial" w:eastAsia="Times New Roman" w:hAnsi="Arial" w:cs="Arial"/>
          <w:sz w:val="24"/>
          <w:szCs w:val="24"/>
          <w:lang w:eastAsia="pl-PL"/>
        </w:rPr>
        <w:t>łaty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66DD1" w:rsidRDefault="00666DD1" w:rsidP="00666DD1">
      <w:pPr>
        <w:pStyle w:val="Akapitzlist"/>
        <w:numPr>
          <w:ilvl w:val="0"/>
          <w:numId w:val="11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Odstąpienie używania lokalu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66DD1" w:rsidRDefault="00666DD1" w:rsidP="00666DD1">
      <w:pPr>
        <w:pStyle w:val="Akapitzlist"/>
        <w:numPr>
          <w:ilvl w:val="0"/>
          <w:numId w:val="11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Najemca a osoby trzecie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66DD1" w:rsidRDefault="00666DD1" w:rsidP="00666DD1">
      <w:pPr>
        <w:pStyle w:val="Akapitzlist"/>
        <w:numPr>
          <w:ilvl w:val="0"/>
          <w:numId w:val="11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Zakończenie najmu</w:t>
      </w:r>
      <w:r w:rsidR="007C74DE">
        <w:rPr>
          <w:rFonts w:ascii="Arial" w:eastAsia="Times New Roman" w:hAnsi="Arial" w:cs="Arial"/>
          <w:sz w:val="24"/>
          <w:szCs w:val="24"/>
          <w:lang w:eastAsia="pl-PL"/>
        </w:rPr>
        <w:t xml:space="preserve"> – życie po życiu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C74DE" w:rsidRDefault="00666DD1" w:rsidP="00666DD1">
      <w:pPr>
        <w:pStyle w:val="Akapitzlist"/>
        <w:numPr>
          <w:ilvl w:val="0"/>
          <w:numId w:val="11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Najem okazjonalny</w:t>
      </w:r>
      <w:r w:rsidR="007C74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66DD1" w:rsidRPr="00666DD1" w:rsidRDefault="007C74DE" w:rsidP="00666DD1">
      <w:pPr>
        <w:pStyle w:val="Akapitzlist"/>
        <w:numPr>
          <w:ilvl w:val="0"/>
          <w:numId w:val="11"/>
        </w:num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Najem instytucjonalny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8689D" w:rsidRDefault="00B8689D" w:rsidP="00B8689D">
      <w:pPr>
        <w:spacing w:after="6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B8689D" w:rsidRDefault="00B8689D" w:rsidP="00EB5455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EB5455" w:rsidRPr="009E10B2" w:rsidRDefault="00EB5455" w:rsidP="00EB5455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Źródła prawa</w:t>
      </w:r>
    </w:p>
    <w:p w:rsidR="00EB5455" w:rsidRPr="00E562D1" w:rsidRDefault="00EB5455" w:rsidP="006F2299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943" w:rsidRPr="00892943" w:rsidRDefault="00892943" w:rsidP="008929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Ustawa z dnia 23 kwietnia 1964 r. Kodeks cywilny (</w:t>
      </w:r>
      <w:proofErr w:type="spellStart"/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. Dz.U. 2017, poz. 459 ze zm.);</w:t>
      </w:r>
    </w:p>
    <w:p w:rsidR="00313884" w:rsidRPr="00892943" w:rsidRDefault="00892943" w:rsidP="008929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U</w:t>
      </w:r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stawa z dnia 17 listopada 1964 r. - Kodeks postępowania cywilnego (</w:t>
      </w:r>
      <w:proofErr w:type="spellStart"/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B8689D">
        <w:rPr>
          <w:rFonts w:ascii="Arial" w:hAnsi="Arial" w:cs="Arial"/>
          <w:color w:val="000000"/>
          <w:sz w:val="24"/>
          <w:szCs w:val="24"/>
          <w:lang w:eastAsia="pl-PL"/>
        </w:rPr>
        <w:t>. Dz. U. z 2018</w:t>
      </w:r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 xml:space="preserve"> r. poz. </w:t>
      </w:r>
      <w:r w:rsidR="00B8689D">
        <w:rPr>
          <w:rFonts w:ascii="Arial" w:hAnsi="Arial" w:cs="Arial"/>
          <w:color w:val="000000"/>
          <w:sz w:val="24"/>
          <w:szCs w:val="24"/>
          <w:lang w:eastAsia="pl-PL"/>
        </w:rPr>
        <w:t>155</w:t>
      </w:r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 xml:space="preserve"> ze zm.),</w:t>
      </w:r>
    </w:p>
    <w:p w:rsidR="00892943" w:rsidRDefault="00892943" w:rsidP="008929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F2299" w:rsidRPr="00892943" w:rsidRDefault="009F2773" w:rsidP="008929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943">
        <w:rPr>
          <w:rFonts w:ascii="Arial" w:hAnsi="Arial" w:cs="Arial"/>
          <w:sz w:val="24"/>
          <w:szCs w:val="24"/>
          <w:lang w:eastAsia="pl-PL"/>
        </w:rPr>
        <w:t xml:space="preserve">Ustawa z dnia 21 czerwca 2001 r. o ochronie praw lokatorów, mieszkaniowym zasobie gminy i o zmianie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892943">
          <w:rPr>
            <w:rFonts w:ascii="Arial" w:hAnsi="Arial" w:cs="Arial"/>
            <w:sz w:val="24"/>
            <w:szCs w:val="24"/>
            <w:lang w:eastAsia="pl-PL"/>
          </w:rPr>
          <w:t>Kodeksu cywilnego</w:t>
        </w:r>
      </w:smartTag>
      <w:r w:rsidRPr="0089294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B62C2" w:rsidRPr="00892943">
        <w:rPr>
          <w:rFonts w:ascii="Arial" w:hAnsi="Arial" w:cs="Arial"/>
          <w:sz w:val="24"/>
          <w:szCs w:val="24"/>
          <w:lang w:eastAsia="pl-PL"/>
        </w:rPr>
        <w:t>(</w:t>
      </w:r>
      <w:proofErr w:type="spellStart"/>
      <w:r w:rsidR="003333D0" w:rsidRPr="00892943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3333D0" w:rsidRPr="00892943">
        <w:rPr>
          <w:rFonts w:ascii="Arial" w:hAnsi="Arial" w:cs="Arial"/>
          <w:color w:val="000000"/>
          <w:sz w:val="24"/>
          <w:szCs w:val="24"/>
          <w:lang w:eastAsia="pl-PL"/>
        </w:rPr>
        <w:t>. Dz.U. 2016, poz. 1610 ze zm.</w:t>
      </w:r>
      <w:r w:rsidR="003B62C2" w:rsidRPr="00892943">
        <w:rPr>
          <w:rFonts w:ascii="Arial" w:hAnsi="Arial" w:cs="Arial"/>
          <w:sz w:val="24"/>
          <w:szCs w:val="24"/>
          <w:lang w:eastAsia="pl-PL"/>
        </w:rPr>
        <w:t>);</w:t>
      </w:r>
    </w:p>
    <w:p w:rsidR="00545E2F" w:rsidRPr="00E562D1" w:rsidRDefault="00545E2F" w:rsidP="00545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5E2F" w:rsidRDefault="00545E2F" w:rsidP="006F2299">
      <w:pPr>
        <w:spacing w:after="6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545E2F" w:rsidRDefault="00545E2F" w:rsidP="00313884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EB5455" w:rsidRPr="00313884" w:rsidRDefault="00313884" w:rsidP="00313884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Wybór literatury</w:t>
      </w:r>
    </w:p>
    <w:p w:rsidR="00892943" w:rsidRDefault="00892943" w:rsidP="00892943">
      <w:pPr>
        <w:pStyle w:val="Nagwek2"/>
        <w:rPr>
          <w:rFonts w:ascii="Arial" w:hAnsi="Arial" w:cs="Arial"/>
          <w:b w:val="0"/>
          <w:sz w:val="24"/>
        </w:rPr>
      </w:pPr>
      <w:r w:rsidRPr="00892943">
        <w:rPr>
          <w:rFonts w:ascii="Arial" w:hAnsi="Arial" w:cs="Arial"/>
          <w:b w:val="0"/>
          <w:sz w:val="24"/>
          <w:szCs w:val="24"/>
        </w:rPr>
        <w:t>E.</w:t>
      </w:r>
      <w:r w:rsidRPr="00892943">
        <w:rPr>
          <w:rStyle w:val="Hipercze"/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Bończak-Kucharczyk </w:t>
      </w:r>
      <w:r w:rsidRPr="00892943">
        <w:rPr>
          <w:rFonts w:ascii="Arial" w:hAnsi="Arial" w:cs="Arial"/>
          <w:b w:val="0"/>
          <w:sz w:val="24"/>
        </w:rPr>
        <w:t xml:space="preserve">, </w:t>
      </w:r>
      <w:r w:rsidRPr="00892943">
        <w:rPr>
          <w:rFonts w:ascii="Arial" w:hAnsi="Arial" w:cs="Arial"/>
          <w:b w:val="0"/>
          <w:iCs/>
          <w:sz w:val="24"/>
        </w:rPr>
        <w:t>Ochrona praw lokatorów</w:t>
      </w:r>
      <w:r w:rsidRPr="00892943">
        <w:rPr>
          <w:rFonts w:ascii="Arial" w:hAnsi="Arial" w:cs="Arial"/>
          <w:b w:val="0"/>
          <w:sz w:val="24"/>
        </w:rPr>
        <w:t xml:space="preserve"> i najem lokali mieszkalnych. Komentarz, wyd. III</w:t>
      </w:r>
      <w:r>
        <w:rPr>
          <w:rFonts w:ascii="Arial" w:hAnsi="Arial" w:cs="Arial"/>
          <w:b w:val="0"/>
          <w:sz w:val="24"/>
        </w:rPr>
        <w:t>, Warszawa 2017</w:t>
      </w:r>
    </w:p>
    <w:p w:rsidR="00313884" w:rsidRPr="00892943" w:rsidRDefault="0004374C" w:rsidP="00892943">
      <w:pPr>
        <w:pStyle w:val="Nagwek2"/>
        <w:rPr>
          <w:rFonts w:ascii="Arial" w:hAnsi="Arial" w:cs="Arial"/>
          <w:b w:val="0"/>
          <w:sz w:val="24"/>
        </w:rPr>
      </w:pPr>
      <w:r w:rsidRPr="00892943">
        <w:rPr>
          <w:rFonts w:ascii="Arial" w:hAnsi="Arial" w:cs="Arial"/>
          <w:b w:val="0"/>
          <w:sz w:val="24"/>
          <w:szCs w:val="24"/>
        </w:rPr>
        <w:t>M. Olczyk, Sytuacja prawna byłych stron stosunku najmu w razie dalszego zajmowania lokalu mieszkalnego przez byłego najemcę, Warszawa 2015</w:t>
      </w:r>
    </w:p>
    <w:p w:rsidR="00313884" w:rsidRPr="00313884" w:rsidRDefault="0089243C" w:rsidP="00EB5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J. Panowicz-Lipska</w:t>
      </w:r>
      <w:r w:rsidR="00EB5455" w:rsidRPr="00313884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6F2299">
        <w:rPr>
          <w:rFonts w:ascii="Arial" w:hAnsi="Arial" w:cs="Arial"/>
          <w:sz w:val="24"/>
          <w:szCs w:val="24"/>
          <w:lang w:eastAsia="pl-PL"/>
        </w:rPr>
        <w:t>Najem</w:t>
      </w:r>
      <w:r w:rsidR="00EB5455" w:rsidRPr="00313884">
        <w:rPr>
          <w:rFonts w:ascii="Arial" w:hAnsi="Arial" w:cs="Arial"/>
          <w:sz w:val="24"/>
          <w:szCs w:val="24"/>
          <w:lang w:eastAsia="pl-PL"/>
        </w:rPr>
        <w:t xml:space="preserve"> [w:</w:t>
      </w:r>
      <w:r>
        <w:rPr>
          <w:rFonts w:ascii="Arial" w:hAnsi="Arial" w:cs="Arial"/>
          <w:sz w:val="24"/>
          <w:szCs w:val="24"/>
          <w:lang w:eastAsia="pl-PL"/>
        </w:rPr>
        <w:t>] System prawa prywatnego, tom 8</w:t>
      </w:r>
      <w:r w:rsidR="00EB5455" w:rsidRPr="00313884">
        <w:rPr>
          <w:rFonts w:ascii="Arial" w:hAnsi="Arial" w:cs="Arial"/>
          <w:sz w:val="24"/>
          <w:szCs w:val="24"/>
          <w:lang w:eastAsia="pl-PL"/>
        </w:rPr>
        <w:t>, Prawo</w:t>
      </w:r>
      <w:r w:rsidR="00313884" w:rsidRPr="0031388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B5455" w:rsidRPr="00313884">
        <w:rPr>
          <w:rFonts w:ascii="Arial" w:hAnsi="Arial" w:cs="Arial"/>
          <w:sz w:val="24"/>
          <w:szCs w:val="24"/>
          <w:lang w:eastAsia="pl-PL"/>
        </w:rPr>
        <w:t>zobowi</w:t>
      </w:r>
      <w:r w:rsidR="00313884">
        <w:rPr>
          <w:rFonts w:ascii="Arial" w:hAnsi="Arial" w:cs="Arial"/>
          <w:sz w:val="24"/>
          <w:szCs w:val="24"/>
          <w:lang w:eastAsia="pl-PL"/>
        </w:rPr>
        <w:t>ą</w:t>
      </w:r>
      <w:r w:rsidR="00EB5455" w:rsidRPr="00313884">
        <w:rPr>
          <w:rFonts w:ascii="Arial" w:hAnsi="Arial" w:cs="Arial"/>
          <w:sz w:val="24"/>
          <w:szCs w:val="24"/>
          <w:lang w:eastAsia="pl-PL"/>
        </w:rPr>
        <w:t>za</w:t>
      </w:r>
      <w:r w:rsidR="00313884">
        <w:rPr>
          <w:rFonts w:ascii="Arial" w:hAnsi="Arial" w:cs="Arial"/>
          <w:sz w:val="24"/>
          <w:szCs w:val="24"/>
          <w:lang w:eastAsia="pl-PL"/>
        </w:rPr>
        <w:t>ń</w:t>
      </w:r>
      <w:r w:rsidR="00EB5455" w:rsidRPr="00313884">
        <w:rPr>
          <w:rFonts w:ascii="Arial" w:hAnsi="Arial" w:cs="Arial"/>
          <w:sz w:val="24"/>
          <w:szCs w:val="24"/>
          <w:lang w:eastAsia="pl-PL"/>
        </w:rPr>
        <w:t xml:space="preserve"> – cz</w:t>
      </w:r>
      <w:r w:rsidR="00313884">
        <w:rPr>
          <w:rFonts w:ascii="Arial" w:hAnsi="Arial" w:cs="Arial"/>
          <w:sz w:val="24"/>
          <w:szCs w:val="24"/>
          <w:lang w:eastAsia="pl-PL"/>
        </w:rPr>
        <w:t>ęść</w:t>
      </w:r>
      <w:r w:rsidR="00EB5455" w:rsidRPr="00313884">
        <w:rPr>
          <w:rFonts w:ascii="Arial" w:hAnsi="Arial" w:cs="Arial"/>
          <w:sz w:val="24"/>
          <w:szCs w:val="24"/>
          <w:lang w:eastAsia="pl-PL"/>
        </w:rPr>
        <w:t xml:space="preserve"> szczegółowa, red. J. Rajski, Warszawa 201</w:t>
      </w:r>
      <w:r w:rsidR="00313884">
        <w:rPr>
          <w:rFonts w:ascii="Arial" w:hAnsi="Arial" w:cs="Arial"/>
          <w:sz w:val="24"/>
          <w:szCs w:val="24"/>
          <w:lang w:eastAsia="pl-PL"/>
        </w:rPr>
        <w:t>1</w:t>
      </w:r>
    </w:p>
    <w:p w:rsidR="00EB5455" w:rsidRPr="00313884" w:rsidRDefault="00EB5455" w:rsidP="00EB5455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884">
        <w:rPr>
          <w:rFonts w:ascii="Arial" w:hAnsi="Arial" w:cs="Arial"/>
          <w:sz w:val="24"/>
          <w:szCs w:val="24"/>
          <w:lang w:eastAsia="pl-PL"/>
        </w:rPr>
        <w:t xml:space="preserve">Komentarze do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313884">
          <w:rPr>
            <w:rFonts w:ascii="Arial" w:hAnsi="Arial" w:cs="Arial"/>
            <w:sz w:val="24"/>
            <w:szCs w:val="24"/>
            <w:lang w:eastAsia="pl-PL"/>
          </w:rPr>
          <w:t>kodeksu cywilnego</w:t>
        </w:r>
      </w:smartTag>
      <w:r w:rsidRPr="00313884">
        <w:rPr>
          <w:rFonts w:ascii="Arial" w:hAnsi="Arial" w:cs="Arial"/>
          <w:sz w:val="24"/>
          <w:szCs w:val="24"/>
          <w:lang w:eastAsia="pl-PL"/>
        </w:rPr>
        <w:t>, w szczególno</w:t>
      </w:r>
      <w:r w:rsidR="00313884">
        <w:rPr>
          <w:rFonts w:ascii="Arial" w:hAnsi="Arial" w:cs="Arial"/>
          <w:sz w:val="24"/>
          <w:szCs w:val="24"/>
          <w:lang w:eastAsia="pl-PL"/>
        </w:rPr>
        <w:t>ś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ci do art. </w:t>
      </w:r>
      <w:r w:rsidR="006F2299">
        <w:rPr>
          <w:rFonts w:ascii="Arial" w:hAnsi="Arial" w:cs="Arial"/>
          <w:sz w:val="24"/>
          <w:szCs w:val="24"/>
          <w:lang w:eastAsia="pl-PL"/>
        </w:rPr>
        <w:t>659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 i nast.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313884">
          <w:rPr>
            <w:rFonts w:ascii="Arial" w:hAnsi="Arial" w:cs="Arial"/>
            <w:sz w:val="24"/>
            <w:szCs w:val="24"/>
            <w:lang w:eastAsia="pl-PL"/>
          </w:rPr>
          <w:t>k.c.</w:t>
        </w:r>
      </w:smartTag>
    </w:p>
    <w:p w:rsidR="00E76DDE" w:rsidRDefault="00E76DDE" w:rsidP="00E76DDE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6F2299" w:rsidRPr="009E69C6" w:rsidRDefault="006F2299" w:rsidP="00E76DDE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E76DDE" w:rsidRPr="00313884" w:rsidRDefault="00E76DDE" w:rsidP="00E76DDE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Wybrane orzeczenia:</w:t>
      </w:r>
    </w:p>
    <w:p w:rsidR="0089243C" w:rsidRPr="00E562D1" w:rsidRDefault="0089243C" w:rsidP="0089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D193D" w:rsidRPr="00E562D1" w:rsidRDefault="00FD193D" w:rsidP="00144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Uchwała</w:t>
      </w:r>
      <w:r w:rsidRPr="00E562D1">
        <w:rPr>
          <w:rFonts w:ascii="Arial" w:hAnsi="Arial" w:cs="Arial"/>
          <w:sz w:val="24"/>
          <w:szCs w:val="24"/>
          <w:lang w:eastAsia="pl-PL"/>
        </w:rPr>
        <w:t xml:space="preserve"> Sądu Najwyższego z dnia 23 września 2010 r. – sygn. </w:t>
      </w:r>
      <w:smartTag w:uri="lexAThandschemas/lexAThand" w:element="lexATorzeczenia">
        <w:smartTagPr>
          <w:attr w:name="WydIDENT" w:val="III CZP"/>
          <w:attr w:name="DocIDENT" w:val="III CZP 51/10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III CZP </w:t>
        </w:r>
        <w:smartTag w:uri="lexAThandschemas/lexAThand" w:element="lexATorzeczenia">
          <w:smartTagPr>
            <w:attr w:name="DocIDENT" w:val="51/10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51/10</w:t>
          </w:r>
        </w:smartTag>
      </w:smartTag>
    </w:p>
    <w:p w:rsidR="0089243C" w:rsidRPr="00E562D1" w:rsidRDefault="0089243C" w:rsidP="00144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Pr="00E562D1">
        <w:rPr>
          <w:rFonts w:ascii="Arial" w:hAnsi="Arial" w:cs="Arial"/>
          <w:sz w:val="24"/>
          <w:szCs w:val="24"/>
          <w:lang w:eastAsia="pl-PL"/>
        </w:rPr>
        <w:t xml:space="preserve"> Sądu Apelacyjnego w Katowicach z dnia 25 czerwca 2009 r. - sygn. </w:t>
      </w:r>
      <w:smartTag w:uri="lexAThandschemas/lexAThand" w:element="lexATorzeczenia">
        <w:smartTagPr>
          <w:attr w:name="WydIDENT" w:val="V ACa"/>
          <w:attr w:name="DocIDENT" w:val="V ACa 128/09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V </w:t>
        </w:r>
        <w:proofErr w:type="spellStart"/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>ACa</w:t>
        </w:r>
        <w:proofErr w:type="spellEnd"/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 </w:t>
        </w:r>
        <w:smartTag w:uri="lexAThandschemas/lexAThand" w:element="lexATorzeczenia">
          <w:smartTagPr>
            <w:attr w:name="DocIDENT" w:val="128/09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128/09</w:t>
          </w:r>
        </w:smartTag>
      </w:smartTag>
    </w:p>
    <w:p w:rsidR="00C323AE" w:rsidRPr="00E562D1" w:rsidRDefault="00C323AE" w:rsidP="00144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Naczelnego Sądu Administracyjnego w Warszawie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z dnia 24 czerwca 2009 r.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- sygn. </w:t>
      </w:r>
      <w:smartTag w:uri="lexAThandschemas/lexAThand" w:element="lexATorzeczenia">
        <w:smartTagPr>
          <w:attr w:name="WydIDENT" w:val="II FSK"/>
          <w:attr w:name="DocIDENT" w:val="II FSK 345/08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II FSK </w:t>
        </w:r>
        <w:smartTag w:uri="lexAThandschemas/lexAThand" w:element="lexATorzeczenia">
          <w:smartTagPr>
            <w:attr w:name="DocIDENT" w:val="345/08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345/08</w:t>
          </w:r>
        </w:smartTag>
      </w:smartTag>
    </w:p>
    <w:p w:rsidR="00B85455" w:rsidRPr="00E562D1" w:rsidRDefault="00B85455" w:rsidP="00144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Sądu Najwyższego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z dnia 29 października 2010 r.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- sygn. </w:t>
      </w:r>
      <w:smartTag w:uri="lexAThandschemas/lexAThand" w:element="lexATorzeczenia">
        <w:smartTagPr>
          <w:attr w:name="WydIDENT" w:val="I CSK"/>
          <w:attr w:name="DocIDENT" w:val="I CSK 625/09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 CSK </w:t>
        </w:r>
        <w:smartTag w:uri="lexAThandschemas/lexAThand" w:element="lexATorzeczenia">
          <w:smartTagPr>
            <w:attr w:name="DocIDENT" w:val="625/09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625/09</w:t>
          </w:r>
        </w:smartTag>
      </w:smartTag>
    </w:p>
    <w:p w:rsidR="00C323AE" w:rsidRPr="00E562D1" w:rsidRDefault="00C323AE" w:rsidP="00144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Sądu Apelacyjnego w Katowicach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 xml:space="preserve">z dnia 21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562D1">
          <w:rPr>
            <w:rFonts w:ascii="Arial" w:hAnsi="Arial" w:cs="Arial"/>
            <w:sz w:val="24"/>
            <w:szCs w:val="24"/>
            <w:lang w:eastAsia="pl-PL"/>
          </w:rPr>
          <w:t>kw</w:t>
        </w:r>
      </w:smartTag>
      <w:r w:rsidRPr="00E562D1">
        <w:rPr>
          <w:rFonts w:ascii="Arial" w:hAnsi="Arial" w:cs="Arial"/>
          <w:sz w:val="24"/>
          <w:szCs w:val="24"/>
          <w:lang w:eastAsia="pl-PL"/>
        </w:rPr>
        <w:t>ietnia 2009 r.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smartTag w:uri="lexAThandschemas/lexAThand" w:element="lexATorzeczenia">
        <w:smartTagPr>
          <w:attr w:name="WydIDENT" w:val="V ACa"/>
          <w:attr w:name="DocIDENT" w:val="V ACa 67/09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V </w:t>
        </w:r>
        <w:proofErr w:type="spellStart"/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>ACa</w:t>
        </w:r>
        <w:proofErr w:type="spellEnd"/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 </w:t>
        </w:r>
        <w:smartTag w:uri="lexAThandschemas/lexAThand" w:element="lexATorzeczenia">
          <w:smartTagPr>
            <w:attr w:name="DocIDENT" w:val="67/09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67/09</w:t>
          </w:r>
        </w:smartTag>
      </w:smartTag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bCs/>
          <w:sz w:val="24"/>
          <w:szCs w:val="24"/>
          <w:lang w:eastAsia="pl-PL"/>
        </w:rPr>
        <w:t>Postanowienie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Sądu Najwyższego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z dnia 16 stycznia 2009 r.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smartTag w:uri="lexAThandschemas/lexAThand" w:element="lexATorzeczenia">
        <w:smartTagPr>
          <w:attr w:name="WydIDENT" w:val="III CSK"/>
          <w:attr w:name="DocIDENT" w:val="III CSK 233/08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III CSK </w:t>
        </w:r>
        <w:smartTag w:uri="lexAThandschemas/lexAThand" w:element="lexATorzeczenia">
          <w:smartTagPr>
            <w:attr w:name="DocIDENT" w:val="233/08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233/08</w:t>
          </w:r>
        </w:smartTag>
      </w:smartTag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Sądu Najwyższego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z dnia 17 stycznia 2003 r.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– sygn.  </w:t>
      </w:r>
      <w:smartTag w:uri="lexAThandschemas/lexAThand" w:element="lexATorzeczenia">
        <w:smartTagPr>
          <w:attr w:name="WydIDENT" w:val="III CKN"/>
          <w:attr w:name="DocIDENT" w:val="III CKN 793/00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III CKN </w:t>
        </w:r>
        <w:smartTag w:uri="lexAThandschemas/lexAThand" w:element="lexATorzeczenia">
          <w:smartTagPr>
            <w:attr w:name="DocIDENT" w:val="793/00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793/00</w:t>
          </w:r>
        </w:smartTag>
      </w:smartTag>
    </w:p>
    <w:p w:rsidR="00C323AE" w:rsidRPr="00E562D1" w:rsidRDefault="00C323AE" w:rsidP="00144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Sądu Najwyższego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 xml:space="preserve">z dnia 19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562D1">
          <w:rPr>
            <w:rFonts w:ascii="Arial" w:hAnsi="Arial" w:cs="Arial"/>
            <w:sz w:val="24"/>
            <w:szCs w:val="24"/>
            <w:lang w:eastAsia="pl-PL"/>
          </w:rPr>
          <w:t>kw</w:t>
        </w:r>
      </w:smartTag>
      <w:r w:rsidRPr="00E562D1">
        <w:rPr>
          <w:rFonts w:ascii="Arial" w:hAnsi="Arial" w:cs="Arial"/>
          <w:sz w:val="24"/>
          <w:szCs w:val="24"/>
          <w:lang w:eastAsia="pl-PL"/>
        </w:rPr>
        <w:t>ietnia 2001 r.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– sygn. </w:t>
      </w:r>
      <w:smartTag w:uri="lexAThandschemas/lexAThand" w:element="lexATorzeczenia">
        <w:smartTagPr>
          <w:attr w:name="WydIDENT" w:val="IV CKN"/>
          <w:attr w:name="DocIDENT" w:val="IV CKN 326/00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IV CKN </w:t>
        </w:r>
        <w:smartTag w:uri="lexAThandschemas/lexAThand" w:element="lexATorzeczenia">
          <w:smartTagPr>
            <w:attr w:name="DocIDENT" w:val="326/00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326/00</w:t>
          </w:r>
        </w:smartTag>
      </w:smartTag>
    </w:p>
    <w:p w:rsidR="001441AF" w:rsidRPr="00E562D1" w:rsidRDefault="00B85455" w:rsidP="00144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Sądu Najwyższego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 xml:space="preserve">z dnia 12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562D1">
          <w:rPr>
            <w:rFonts w:ascii="Arial" w:hAnsi="Arial" w:cs="Arial"/>
            <w:sz w:val="24"/>
            <w:szCs w:val="24"/>
            <w:lang w:eastAsia="pl-PL"/>
          </w:rPr>
          <w:t>kw</w:t>
        </w:r>
      </w:smartTag>
      <w:r w:rsidRPr="00E562D1">
        <w:rPr>
          <w:rFonts w:ascii="Arial" w:hAnsi="Arial" w:cs="Arial"/>
          <w:sz w:val="24"/>
          <w:szCs w:val="24"/>
          <w:lang w:eastAsia="pl-PL"/>
        </w:rPr>
        <w:t>ietnia 2000 r.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– sygn. </w:t>
      </w:r>
      <w:smartTag w:uri="lexAThandschemas/lexAThand" w:element="lexATorzeczenia">
        <w:smartTagPr>
          <w:attr w:name="WydIDENT" w:val="IV CKN"/>
          <w:attr w:name="DocIDENT" w:val="IV CKN 23/00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IV CKN </w:t>
        </w:r>
        <w:smartTag w:uri="lexAThandschemas/lexAThand" w:element="lexATorzeczenia">
          <w:smartTagPr>
            <w:attr w:name="DocIDENT" w:val="23/00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23/00</w:t>
          </w:r>
        </w:smartTag>
      </w:smartTag>
    </w:p>
    <w:p w:rsidR="001441AF" w:rsidRPr="00E562D1" w:rsidRDefault="00C323AE" w:rsidP="00144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Sądu Najwyższego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 xml:space="preserve">z dnia 13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562D1">
          <w:rPr>
            <w:rFonts w:ascii="Arial" w:hAnsi="Arial" w:cs="Arial"/>
            <w:sz w:val="24"/>
            <w:szCs w:val="24"/>
            <w:lang w:eastAsia="pl-PL"/>
          </w:rPr>
          <w:t>kw</w:t>
        </w:r>
      </w:smartTag>
      <w:r w:rsidRPr="00E562D1">
        <w:rPr>
          <w:rFonts w:ascii="Arial" w:hAnsi="Arial" w:cs="Arial"/>
          <w:sz w:val="24"/>
          <w:szCs w:val="24"/>
          <w:lang w:eastAsia="pl-PL"/>
        </w:rPr>
        <w:t>ietnia 2000 r.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– sygn. </w:t>
      </w:r>
      <w:smartTag w:uri="lexAThandschemas/lexAThand" w:element="lexATorzeczenia">
        <w:smartTagPr>
          <w:attr w:name="WydIDENT" w:val="III CKN"/>
          <w:attr w:name="DocIDENT" w:val="III CKN 65/99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III CKN </w:t>
        </w:r>
        <w:smartTag w:uri="lexAThandschemas/lexAThand" w:element="lexATorzeczenia">
          <w:smartTagPr>
            <w:attr w:name="DocIDENT" w:val="65/99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65/99</w:t>
          </w:r>
        </w:smartTag>
      </w:smartTag>
    </w:p>
    <w:p w:rsidR="00C323AE" w:rsidRPr="00E562D1" w:rsidRDefault="00C323AE" w:rsidP="00144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Sądu Apelacyjnego w Warszawie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 xml:space="preserve">z dnia 7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562D1">
          <w:rPr>
            <w:rFonts w:ascii="Arial" w:hAnsi="Arial" w:cs="Arial"/>
            <w:sz w:val="24"/>
            <w:szCs w:val="24"/>
            <w:lang w:eastAsia="pl-PL"/>
          </w:rPr>
          <w:t>kw</w:t>
        </w:r>
      </w:smartTag>
      <w:r w:rsidRPr="00E562D1">
        <w:rPr>
          <w:rFonts w:ascii="Arial" w:hAnsi="Arial" w:cs="Arial"/>
          <w:sz w:val="24"/>
          <w:szCs w:val="24"/>
          <w:lang w:eastAsia="pl-PL"/>
        </w:rPr>
        <w:t>ietnia 1998 r.</w:t>
      </w:r>
      <w:r w:rsidR="001441AF" w:rsidRPr="00E562D1">
        <w:rPr>
          <w:rFonts w:ascii="Arial" w:hAnsi="Arial" w:cs="Arial"/>
          <w:sz w:val="24"/>
          <w:szCs w:val="24"/>
          <w:lang w:eastAsia="pl-PL"/>
        </w:rPr>
        <w:t xml:space="preserve"> sygn. </w:t>
      </w:r>
      <w:smartTag w:uri="lexAThandschemas/lexAThand" w:element="lexATorzeczenia">
        <w:smartTagPr>
          <w:attr w:name="WydIDENT" w:val="I ACa"/>
          <w:attr w:name="DocIDENT" w:val="I ACa 71/98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 </w:t>
        </w:r>
        <w:proofErr w:type="spellStart"/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>ACa</w:t>
        </w:r>
        <w:proofErr w:type="spellEnd"/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 </w:t>
        </w:r>
        <w:smartTag w:uri="lexAThandschemas/lexAThand" w:element="lexATorzeczenia">
          <w:smartTagPr>
            <w:attr w:name="DocIDENT" w:val="71/98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71/98</w:t>
          </w:r>
        </w:smartTag>
      </w:smartTag>
    </w:p>
    <w:p w:rsidR="00C323AE" w:rsidRPr="00E562D1" w:rsidRDefault="00C323AE" w:rsidP="00C32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323AE" w:rsidRPr="00C323AE" w:rsidRDefault="00C323AE" w:rsidP="00C323AE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E76DDE" w:rsidRDefault="00E76DDE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89D" w:rsidRDefault="00B8689D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89D" w:rsidRDefault="00B8689D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5" w:rsidRPr="009E10B2" w:rsidRDefault="00DC0005" w:rsidP="00DC0005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9E10B2">
        <w:rPr>
          <w:rFonts w:ascii="Arial" w:eastAsia="Times New Roman" w:hAnsi="Arial" w:cs="Arial"/>
          <w:i/>
          <w:sz w:val="28"/>
          <w:szCs w:val="28"/>
          <w:lang w:eastAsia="pl-PL"/>
        </w:rPr>
        <w:lastRenderedPageBreak/>
        <w:t>Zagadnienia do przygotowania</w:t>
      </w:r>
    </w:p>
    <w:p w:rsidR="00DC0005" w:rsidRPr="00B72A2D" w:rsidRDefault="00DC0005" w:rsidP="00DC0005">
      <w:pPr>
        <w:spacing w:after="6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C0005" w:rsidRDefault="00DC0005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1CFA" w:rsidRDefault="00A41CFA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Kazus 1</w:t>
      </w:r>
    </w:p>
    <w:p w:rsidR="00A41CFA" w:rsidRDefault="00A41CFA" w:rsidP="00E56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1CFA" w:rsidRPr="002304CC" w:rsidRDefault="00A41CFA" w:rsidP="00E562D1">
      <w:pPr>
        <w:tabs>
          <w:tab w:val="right" w:leader="hyphen" w:pos="90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04CC">
        <w:rPr>
          <w:rFonts w:ascii="Arial" w:hAnsi="Arial" w:cs="Arial"/>
          <w:sz w:val="24"/>
          <w:szCs w:val="24"/>
        </w:rPr>
        <w:t xml:space="preserve">W księdze wieczystej </w:t>
      </w:r>
      <w:r w:rsidRPr="002304CC">
        <w:rPr>
          <w:rFonts w:ascii="Arial" w:hAnsi="Arial" w:cs="Arial"/>
          <w:bCs/>
          <w:sz w:val="24"/>
          <w:szCs w:val="24"/>
        </w:rPr>
        <w:t>KA1K/000</w:t>
      </w:r>
      <w:r>
        <w:rPr>
          <w:rFonts w:ascii="Arial" w:hAnsi="Arial" w:cs="Arial"/>
          <w:bCs/>
          <w:sz w:val="24"/>
          <w:szCs w:val="24"/>
        </w:rPr>
        <w:t>785</w:t>
      </w:r>
      <w:r w:rsidRPr="002304CC">
        <w:rPr>
          <w:rFonts w:ascii="Arial" w:hAnsi="Arial" w:cs="Arial"/>
          <w:bCs/>
          <w:sz w:val="24"/>
          <w:szCs w:val="24"/>
        </w:rPr>
        <w:t>7/</w:t>
      </w:r>
      <w:r>
        <w:rPr>
          <w:rFonts w:ascii="Arial" w:hAnsi="Arial" w:cs="Arial"/>
          <w:bCs/>
          <w:sz w:val="24"/>
          <w:szCs w:val="24"/>
        </w:rPr>
        <w:t>8</w:t>
      </w:r>
      <w:r w:rsidRPr="002304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04CC">
        <w:rPr>
          <w:rFonts w:ascii="Arial" w:hAnsi="Arial" w:cs="Arial"/>
          <w:sz w:val="24"/>
          <w:szCs w:val="24"/>
        </w:rPr>
        <w:t xml:space="preserve">prowadzonej przez Sąd Rejonowy Katowice-Wschód w Katowicach XI Wydział Ksiąg Wieczystych dla spółdzielczego własnościowego prawa do lokalu mieszkalnego oznaczonego numerem </w:t>
      </w:r>
      <w:r>
        <w:rPr>
          <w:rFonts w:ascii="Arial" w:hAnsi="Arial" w:cs="Arial"/>
          <w:sz w:val="24"/>
          <w:szCs w:val="24"/>
        </w:rPr>
        <w:t>7</w:t>
      </w:r>
      <w:r w:rsidRPr="002304C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siedem</w:t>
      </w:r>
      <w:r w:rsidRPr="002304CC">
        <w:rPr>
          <w:rFonts w:ascii="Arial" w:hAnsi="Arial" w:cs="Arial"/>
          <w:sz w:val="24"/>
          <w:szCs w:val="24"/>
        </w:rPr>
        <w:t xml:space="preserve">), usytuowanego na </w:t>
      </w:r>
      <w:r>
        <w:rPr>
          <w:rFonts w:ascii="Arial" w:hAnsi="Arial" w:cs="Arial"/>
          <w:sz w:val="24"/>
          <w:szCs w:val="24"/>
        </w:rPr>
        <w:t>drugiej</w:t>
      </w:r>
      <w:r w:rsidRPr="002304CC">
        <w:rPr>
          <w:rFonts w:ascii="Arial" w:hAnsi="Arial" w:cs="Arial"/>
          <w:sz w:val="24"/>
          <w:szCs w:val="24"/>
        </w:rPr>
        <w:t xml:space="preserve"> kondygnacji budynku położonego w Katowicach przy ulicy </w:t>
      </w:r>
      <w:r w:rsidR="001441AF">
        <w:rPr>
          <w:rFonts w:ascii="Arial" w:hAnsi="Arial" w:cs="Arial"/>
          <w:sz w:val="24"/>
          <w:szCs w:val="24"/>
        </w:rPr>
        <w:t>Jasnej</w:t>
      </w:r>
      <w:r w:rsidRPr="002304CC">
        <w:rPr>
          <w:rFonts w:ascii="Arial" w:hAnsi="Arial" w:cs="Arial"/>
          <w:sz w:val="24"/>
          <w:szCs w:val="24"/>
        </w:rPr>
        <w:t xml:space="preserve"> numer </w:t>
      </w:r>
      <w:r w:rsidR="00AE5D90">
        <w:rPr>
          <w:rFonts w:ascii="Arial" w:hAnsi="Arial" w:cs="Arial"/>
          <w:sz w:val="24"/>
          <w:szCs w:val="24"/>
        </w:rPr>
        <w:t>3</w:t>
      </w:r>
      <w:r w:rsidRPr="002304CC">
        <w:rPr>
          <w:rFonts w:ascii="Arial" w:hAnsi="Arial" w:cs="Arial"/>
          <w:sz w:val="24"/>
          <w:szCs w:val="24"/>
        </w:rPr>
        <w:t xml:space="preserve">, składającego się z czterech pokoi, kuchni, łazienki, </w:t>
      </w:r>
      <w:proofErr w:type="spellStart"/>
      <w:r w:rsidRPr="002304CC">
        <w:rPr>
          <w:rFonts w:ascii="Arial" w:hAnsi="Arial" w:cs="Arial"/>
          <w:sz w:val="24"/>
          <w:szCs w:val="24"/>
        </w:rPr>
        <w:t>wc</w:t>
      </w:r>
      <w:proofErr w:type="spellEnd"/>
      <w:r w:rsidRPr="002304CC">
        <w:rPr>
          <w:rFonts w:ascii="Arial" w:hAnsi="Arial" w:cs="Arial"/>
          <w:sz w:val="24"/>
          <w:szCs w:val="24"/>
        </w:rPr>
        <w:t xml:space="preserve"> oraz przedpokoju, o </w:t>
      </w:r>
      <w:r w:rsidR="00666DD1">
        <w:rPr>
          <w:rFonts w:ascii="Arial" w:hAnsi="Arial" w:cs="Arial"/>
          <w:sz w:val="24"/>
          <w:szCs w:val="24"/>
        </w:rPr>
        <w:t>łącznej powierzchni użytkowej 98</w:t>
      </w:r>
      <w:r w:rsidRPr="002304CC">
        <w:rPr>
          <w:rFonts w:ascii="Arial" w:hAnsi="Arial" w:cs="Arial"/>
          <w:sz w:val="24"/>
          <w:szCs w:val="24"/>
        </w:rPr>
        <w:t> m</w:t>
      </w:r>
      <w:r w:rsidRPr="002304CC">
        <w:rPr>
          <w:rFonts w:ascii="Arial" w:hAnsi="Arial" w:cs="Arial"/>
          <w:sz w:val="24"/>
          <w:szCs w:val="24"/>
          <w:vertAlign w:val="superscript"/>
        </w:rPr>
        <w:t>2</w:t>
      </w:r>
      <w:r w:rsidRPr="002304CC">
        <w:rPr>
          <w:rFonts w:ascii="Arial" w:hAnsi="Arial" w:cs="Arial"/>
          <w:sz w:val="24"/>
          <w:szCs w:val="24"/>
        </w:rPr>
        <w:t>, w budynku należącym do zasobów Śląskiej Spółdzielni Mieszkaniowej w Katowicach, wpisane jest spółdzielcze własnościowe prawo do lokalu mieszkalnego na rzecz Jana Kowalskiego,</w:t>
      </w:r>
      <w:r w:rsidRPr="002304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04CC">
        <w:rPr>
          <w:rFonts w:ascii="Arial" w:hAnsi="Arial" w:cs="Arial"/>
          <w:sz w:val="24"/>
          <w:szCs w:val="24"/>
        </w:rPr>
        <w:t xml:space="preserve">syna </w:t>
      </w:r>
      <w:r w:rsidR="00E562D1">
        <w:rPr>
          <w:rFonts w:ascii="Arial" w:hAnsi="Arial" w:cs="Arial"/>
          <w:sz w:val="24"/>
          <w:szCs w:val="24"/>
        </w:rPr>
        <w:t>Albina</w:t>
      </w:r>
      <w:r w:rsidRPr="002304CC">
        <w:rPr>
          <w:rFonts w:ascii="Arial" w:hAnsi="Arial" w:cs="Arial"/>
          <w:sz w:val="24"/>
          <w:szCs w:val="24"/>
        </w:rPr>
        <w:t xml:space="preserve"> i Ma</w:t>
      </w:r>
      <w:r w:rsidR="00E562D1">
        <w:rPr>
          <w:rFonts w:ascii="Arial" w:hAnsi="Arial" w:cs="Arial"/>
          <w:sz w:val="24"/>
          <w:szCs w:val="24"/>
        </w:rPr>
        <w:t>rty</w:t>
      </w:r>
      <w:r w:rsidRPr="002304CC">
        <w:rPr>
          <w:rFonts w:ascii="Arial" w:hAnsi="Arial" w:cs="Arial"/>
          <w:sz w:val="24"/>
          <w:szCs w:val="24"/>
        </w:rPr>
        <w:t xml:space="preserve">, na podstawie umowy sprzedaży z dnia </w:t>
      </w:r>
      <w:r w:rsidR="00E562D1">
        <w:rPr>
          <w:rFonts w:ascii="Arial" w:hAnsi="Arial" w:cs="Arial"/>
          <w:sz w:val="24"/>
          <w:szCs w:val="24"/>
        </w:rPr>
        <w:t>8 marca 2001</w:t>
      </w:r>
      <w:r w:rsidRPr="002304CC">
        <w:rPr>
          <w:rFonts w:ascii="Arial" w:hAnsi="Arial" w:cs="Arial"/>
          <w:sz w:val="24"/>
          <w:szCs w:val="24"/>
        </w:rPr>
        <w:t xml:space="preserve"> roku, Rep. </w:t>
      </w:r>
      <w:r w:rsidR="001441AF">
        <w:rPr>
          <w:rFonts w:ascii="Arial" w:hAnsi="Arial" w:cs="Arial"/>
          <w:sz w:val="24"/>
          <w:szCs w:val="24"/>
        </w:rPr>
        <w:t>A nume</w:t>
      </w:r>
      <w:smartTag w:uri="lexAThandschemas/lexAThand" w:element="lexATorzeczenia">
        <w:smartTagPr>
          <w:attr w:name="WydIDENT" w:val="R"/>
          <w:attr w:name="DocIDENT" w:val="R 1215/20"/>
          <w:attr w:name="DOCTYPE" w:val="orzeczenie"/>
        </w:smartTagPr>
        <w:r w:rsidR="001441AF">
          <w:rPr>
            <w:rFonts w:ascii="Arial" w:hAnsi="Arial" w:cs="Arial"/>
            <w:sz w:val="24"/>
            <w:szCs w:val="24"/>
          </w:rPr>
          <w:t>r 121</w:t>
        </w:r>
        <w:r>
          <w:rPr>
            <w:rFonts w:ascii="Arial" w:hAnsi="Arial" w:cs="Arial"/>
            <w:sz w:val="24"/>
            <w:szCs w:val="24"/>
          </w:rPr>
          <w:t>5</w:t>
        </w:r>
        <w:r w:rsidRPr="002304CC">
          <w:rPr>
            <w:rFonts w:ascii="Arial" w:hAnsi="Arial" w:cs="Arial"/>
            <w:sz w:val="24"/>
            <w:szCs w:val="24"/>
          </w:rPr>
          <w:t>/20</w:t>
        </w:r>
      </w:smartTag>
      <w:r>
        <w:rPr>
          <w:rFonts w:ascii="Arial" w:hAnsi="Arial" w:cs="Arial"/>
          <w:sz w:val="24"/>
          <w:szCs w:val="24"/>
        </w:rPr>
        <w:t>06</w:t>
      </w:r>
      <w:r w:rsidRPr="002304CC">
        <w:rPr>
          <w:rFonts w:ascii="Arial" w:hAnsi="Arial" w:cs="Arial"/>
          <w:sz w:val="24"/>
          <w:szCs w:val="24"/>
        </w:rPr>
        <w:t xml:space="preserve"> Kancelarii Notarialnej w Katowicach notariusza </w:t>
      </w:r>
      <w:r w:rsidR="001441AF">
        <w:rPr>
          <w:rFonts w:ascii="Arial" w:hAnsi="Arial" w:cs="Arial"/>
          <w:sz w:val="24"/>
          <w:szCs w:val="24"/>
        </w:rPr>
        <w:t>Marka</w:t>
      </w:r>
      <w:r w:rsidRPr="002304CC">
        <w:rPr>
          <w:rFonts w:ascii="Arial" w:hAnsi="Arial" w:cs="Arial"/>
          <w:sz w:val="24"/>
          <w:szCs w:val="24"/>
        </w:rPr>
        <w:t xml:space="preserve"> </w:t>
      </w:r>
      <w:r w:rsidR="001441AF">
        <w:rPr>
          <w:rFonts w:ascii="Arial" w:hAnsi="Arial" w:cs="Arial"/>
          <w:sz w:val="24"/>
          <w:szCs w:val="24"/>
        </w:rPr>
        <w:t>Nowaka</w:t>
      </w:r>
      <w:r w:rsidRPr="002304CC">
        <w:rPr>
          <w:rFonts w:ascii="Arial" w:hAnsi="Arial" w:cs="Arial"/>
          <w:sz w:val="24"/>
          <w:szCs w:val="24"/>
        </w:rPr>
        <w:t xml:space="preserve">. </w:t>
      </w:r>
    </w:p>
    <w:p w:rsidR="00A41CFA" w:rsidRPr="00A636DA" w:rsidRDefault="00A41CFA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09F4" w:rsidRDefault="00A41CFA" w:rsidP="00A41CFA">
      <w:pPr>
        <w:spacing w:after="6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36DA">
        <w:rPr>
          <w:rFonts w:ascii="Arial" w:hAnsi="Arial" w:cs="Arial"/>
          <w:bCs/>
          <w:sz w:val="24"/>
          <w:szCs w:val="24"/>
          <w:u w:val="single"/>
        </w:rPr>
        <w:t>Zadanie:</w:t>
      </w:r>
      <w:r w:rsidRPr="00A636DA">
        <w:rPr>
          <w:rFonts w:ascii="Arial" w:hAnsi="Arial" w:cs="Arial"/>
          <w:bCs/>
          <w:sz w:val="24"/>
          <w:szCs w:val="24"/>
        </w:rPr>
        <w:t xml:space="preserve"> </w:t>
      </w:r>
      <w:r w:rsidR="001441AF">
        <w:rPr>
          <w:rFonts w:ascii="Arial" w:hAnsi="Arial" w:cs="Arial"/>
          <w:bCs/>
          <w:sz w:val="24"/>
          <w:szCs w:val="24"/>
        </w:rPr>
        <w:t>na zlecenie Jana Kowalskiego proszę sporządzić</w:t>
      </w:r>
      <w:r w:rsidR="00666DD1">
        <w:rPr>
          <w:rFonts w:ascii="Arial" w:hAnsi="Arial" w:cs="Arial"/>
          <w:bCs/>
          <w:sz w:val="24"/>
          <w:szCs w:val="24"/>
        </w:rPr>
        <w:t xml:space="preserve"> projekt</w:t>
      </w:r>
      <w:r w:rsidR="00E562D1">
        <w:rPr>
          <w:rFonts w:ascii="Arial" w:hAnsi="Arial" w:cs="Arial"/>
          <w:bCs/>
          <w:sz w:val="24"/>
          <w:szCs w:val="24"/>
        </w:rPr>
        <w:t xml:space="preserve"> umowy</w:t>
      </w:r>
      <w:r w:rsidR="00666DD1">
        <w:rPr>
          <w:rFonts w:ascii="Arial" w:hAnsi="Arial" w:cs="Arial"/>
          <w:bCs/>
          <w:sz w:val="24"/>
          <w:szCs w:val="24"/>
        </w:rPr>
        <w:t xml:space="preserve"> </w:t>
      </w:r>
      <w:r w:rsidR="001441AF">
        <w:rPr>
          <w:rFonts w:ascii="Arial" w:hAnsi="Arial" w:cs="Arial"/>
          <w:bCs/>
          <w:sz w:val="24"/>
          <w:szCs w:val="24"/>
        </w:rPr>
        <w:t xml:space="preserve">najmu ww. lokalu </w:t>
      </w:r>
      <w:r w:rsidR="00E562D1">
        <w:rPr>
          <w:rFonts w:ascii="Arial" w:hAnsi="Arial" w:cs="Arial"/>
          <w:bCs/>
          <w:sz w:val="24"/>
          <w:szCs w:val="24"/>
        </w:rPr>
        <w:t>zawartej</w:t>
      </w:r>
      <w:r w:rsidR="001441AF">
        <w:rPr>
          <w:rFonts w:ascii="Arial" w:hAnsi="Arial" w:cs="Arial"/>
          <w:bCs/>
          <w:sz w:val="24"/>
          <w:szCs w:val="24"/>
        </w:rPr>
        <w:t xml:space="preserve"> </w:t>
      </w:r>
      <w:r w:rsidR="00E562D1">
        <w:rPr>
          <w:rFonts w:ascii="Arial" w:hAnsi="Arial" w:cs="Arial"/>
          <w:bCs/>
          <w:sz w:val="24"/>
          <w:szCs w:val="24"/>
        </w:rPr>
        <w:t>z Konstancją i Erykiem Wiśniewskimi, jako najemcami</w:t>
      </w:r>
      <w:r w:rsidR="001441AF">
        <w:rPr>
          <w:rFonts w:ascii="Arial" w:hAnsi="Arial" w:cs="Arial"/>
          <w:bCs/>
          <w:sz w:val="24"/>
          <w:szCs w:val="24"/>
        </w:rPr>
        <w:t>.</w:t>
      </w:r>
    </w:p>
    <w:p w:rsidR="001441AF" w:rsidRDefault="001441AF" w:rsidP="00A41CFA">
      <w:pPr>
        <w:spacing w:after="6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441AF" w:rsidRDefault="001441AF" w:rsidP="00A41CFA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41AF" w:rsidRPr="00E76DDE" w:rsidRDefault="001441AF" w:rsidP="00A41CFA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2893" w:rsidRPr="00E76DDE" w:rsidRDefault="00EB3364" w:rsidP="00BE2893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76DDE">
        <w:rPr>
          <w:rFonts w:ascii="Arial" w:eastAsia="Times New Roman" w:hAnsi="Arial" w:cs="Arial"/>
          <w:b/>
          <w:sz w:val="28"/>
          <w:szCs w:val="28"/>
          <w:lang w:eastAsia="pl-PL"/>
        </w:rPr>
        <w:t>II</w:t>
      </w:r>
      <w:r w:rsidR="00C87708" w:rsidRPr="00E76DDE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C87708" w:rsidRPr="00E76DDE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FD193D">
        <w:rPr>
          <w:rFonts w:ascii="Arial" w:eastAsia="Times New Roman" w:hAnsi="Arial" w:cs="Arial"/>
          <w:sz w:val="28"/>
          <w:szCs w:val="28"/>
          <w:lang w:eastAsia="pl-PL"/>
        </w:rPr>
        <w:t>Dzierżawa</w:t>
      </w:r>
    </w:p>
    <w:p w:rsidR="001F2BEB" w:rsidRDefault="001F2BEB" w:rsidP="001F2BEB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F2BEB" w:rsidRPr="00E76DDE" w:rsidRDefault="001F2BEB" w:rsidP="001F2BEB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F2BEB" w:rsidRPr="009E10B2" w:rsidRDefault="001F2BEB" w:rsidP="001F2BEB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9E10B2">
        <w:rPr>
          <w:rFonts w:ascii="Arial" w:eastAsia="Times New Roman" w:hAnsi="Arial" w:cs="Arial"/>
          <w:i/>
          <w:sz w:val="28"/>
          <w:szCs w:val="28"/>
          <w:lang w:eastAsia="pl-PL"/>
        </w:rPr>
        <w:t>Konspekt</w:t>
      </w:r>
    </w:p>
    <w:p w:rsidR="00BE2893" w:rsidRPr="00E76DDE" w:rsidRDefault="00BE2893" w:rsidP="00BE2893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0BC3" w:rsidRDefault="00FD193D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Wprowadzenie</w:t>
      </w:r>
      <w:r w:rsidR="00BE28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E2893" w:rsidRDefault="0084011C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Umowa </w:t>
      </w:r>
      <w:r w:rsidR="00FD193D">
        <w:rPr>
          <w:rFonts w:ascii="Arial" w:eastAsia="Times New Roman" w:hAnsi="Arial" w:cs="Arial"/>
          <w:sz w:val="24"/>
          <w:szCs w:val="24"/>
          <w:lang w:eastAsia="pl-PL"/>
        </w:rPr>
        <w:t>dzierżawy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 inne umowy</w:t>
      </w:r>
      <w:r w:rsidR="00BE28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E2893" w:rsidRDefault="00FD193D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umowy dzierżawy</w:t>
      </w:r>
      <w:r w:rsidR="00BE28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193D" w:rsidRDefault="00FD193D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Zawarcie i forma umowy dzierżawy</w:t>
      </w:r>
    </w:p>
    <w:p w:rsidR="00FD193D" w:rsidRDefault="00FD193D" w:rsidP="00FD193D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 dzierżawy.</w:t>
      </w:r>
    </w:p>
    <w:p w:rsidR="00FD193D" w:rsidRPr="00FD193D" w:rsidRDefault="00FD193D" w:rsidP="00FD193D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Obowiązki stron umowy dzierżawy.</w:t>
      </w:r>
    </w:p>
    <w:p w:rsidR="00BF2917" w:rsidRDefault="00FD193D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Czynsz dzierżawny.</w:t>
      </w:r>
    </w:p>
    <w:p w:rsidR="001A36C6" w:rsidRDefault="00FD193D" w:rsidP="001A36C6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Zmiany podmiotowe.</w:t>
      </w:r>
    </w:p>
    <w:p w:rsidR="00FD193D" w:rsidRDefault="00FD193D" w:rsidP="001A36C6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Zakończenie stosunku dzierżawy.</w:t>
      </w:r>
    </w:p>
    <w:p w:rsidR="00FD193D" w:rsidRDefault="00FD193D" w:rsidP="001A36C6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Dzierżawa rolna</w:t>
      </w:r>
    </w:p>
    <w:p w:rsidR="00E562D1" w:rsidRDefault="00E562D1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6C6" w:rsidRPr="009E10B2" w:rsidRDefault="001A36C6" w:rsidP="001A36C6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Źródła prawa</w:t>
      </w:r>
    </w:p>
    <w:p w:rsidR="001A36C6" w:rsidRPr="007471AE" w:rsidRDefault="001A36C6" w:rsidP="001A36C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943" w:rsidRDefault="00892943" w:rsidP="00892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1. Ustawa z dnia 23 kwietnia 1964 r. Kodeks cywilny (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. Dz.U. 20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17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, poz.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459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ze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8772B8">
        <w:rPr>
          <w:rFonts w:ascii="Arial" w:hAnsi="Arial" w:cs="Arial"/>
          <w:color w:val="000000"/>
          <w:sz w:val="24"/>
          <w:szCs w:val="24"/>
          <w:lang w:eastAsia="pl-PL"/>
        </w:rPr>
        <w:t>zm.)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892943" w:rsidRDefault="00892943" w:rsidP="00892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2. ustawa z dnia 17 listopada 1964 r. - Kodeks postępowania cywilnego (</w:t>
      </w:r>
      <w:proofErr w:type="spellStart"/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B8689D">
        <w:rPr>
          <w:rFonts w:ascii="Arial" w:hAnsi="Arial" w:cs="Arial"/>
          <w:color w:val="000000"/>
          <w:sz w:val="24"/>
          <w:szCs w:val="24"/>
          <w:lang w:eastAsia="pl-PL"/>
        </w:rPr>
        <w:t>. Dz. U. z 2018</w:t>
      </w:r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 xml:space="preserve"> r. poz. </w:t>
      </w:r>
      <w:r w:rsidR="00B8689D">
        <w:rPr>
          <w:rFonts w:ascii="Arial" w:hAnsi="Arial" w:cs="Arial"/>
          <w:color w:val="000000"/>
          <w:sz w:val="24"/>
          <w:szCs w:val="24"/>
          <w:lang w:eastAsia="pl-PL"/>
        </w:rPr>
        <w:t>155</w:t>
      </w:r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, ze zm.),</w:t>
      </w:r>
    </w:p>
    <w:p w:rsidR="00892943" w:rsidRDefault="00892943" w:rsidP="00892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3. </w:t>
      </w:r>
      <w:r w:rsidR="00804866" w:rsidRPr="00892943">
        <w:rPr>
          <w:rFonts w:ascii="Arial" w:hAnsi="Arial" w:cs="Arial"/>
          <w:sz w:val="24"/>
          <w:szCs w:val="24"/>
          <w:lang w:eastAsia="pl-PL"/>
        </w:rPr>
        <w:t>Ustawa z dnia 21 sierpnia 1997 r. o gospodarce nier</w:t>
      </w:r>
      <w:r w:rsidR="000F3E9C">
        <w:rPr>
          <w:rFonts w:ascii="Arial" w:hAnsi="Arial" w:cs="Arial"/>
          <w:sz w:val="24"/>
          <w:szCs w:val="24"/>
          <w:lang w:eastAsia="pl-PL"/>
        </w:rPr>
        <w:t>uchomościami (t. j.: Dz. U. 2018</w:t>
      </w:r>
      <w:r w:rsidR="00804866" w:rsidRPr="00892943">
        <w:rPr>
          <w:rFonts w:ascii="Arial" w:hAnsi="Arial" w:cs="Arial"/>
          <w:sz w:val="24"/>
          <w:szCs w:val="24"/>
          <w:lang w:eastAsia="pl-PL"/>
        </w:rPr>
        <w:t xml:space="preserve">, poz. </w:t>
      </w:r>
      <w:r w:rsidR="000F3E9C">
        <w:rPr>
          <w:rFonts w:ascii="Arial" w:hAnsi="Arial" w:cs="Arial"/>
          <w:sz w:val="24"/>
          <w:szCs w:val="24"/>
          <w:lang w:eastAsia="pl-PL"/>
        </w:rPr>
        <w:t>121</w:t>
      </w:r>
      <w:r w:rsidR="00804866" w:rsidRPr="00892943">
        <w:rPr>
          <w:rFonts w:ascii="Arial" w:hAnsi="Arial" w:cs="Arial"/>
          <w:sz w:val="24"/>
          <w:szCs w:val="24"/>
          <w:lang w:eastAsia="pl-PL"/>
        </w:rPr>
        <w:t xml:space="preserve"> ze zm.);</w:t>
      </w:r>
    </w:p>
    <w:p w:rsidR="005E444A" w:rsidRPr="00892943" w:rsidRDefault="00892943" w:rsidP="00892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4. </w:t>
      </w:r>
      <w:r w:rsidR="005E444A" w:rsidRPr="00892943">
        <w:rPr>
          <w:rFonts w:ascii="Arial" w:hAnsi="Arial" w:cs="Arial"/>
          <w:sz w:val="24"/>
          <w:szCs w:val="24"/>
          <w:lang w:eastAsia="pl-PL"/>
        </w:rPr>
        <w:t xml:space="preserve">Ustawa z dnia 19 października 1991 r. </w:t>
      </w:r>
      <w:r w:rsidR="005E444A" w:rsidRPr="00892943">
        <w:rPr>
          <w:rFonts w:ascii="Arial" w:hAnsi="Arial" w:cs="Arial"/>
          <w:bCs/>
          <w:sz w:val="24"/>
          <w:szCs w:val="24"/>
          <w:lang w:eastAsia="pl-PL"/>
        </w:rPr>
        <w:t>o gospodarowaniu nieruchomościami rolnymi</w:t>
      </w:r>
      <w:r w:rsidR="00183E0F" w:rsidRPr="00892943">
        <w:rPr>
          <w:rFonts w:ascii="Arial" w:hAnsi="Arial" w:cs="Arial"/>
          <w:bCs/>
          <w:sz w:val="24"/>
          <w:szCs w:val="24"/>
          <w:lang w:eastAsia="pl-PL"/>
        </w:rPr>
        <w:t xml:space="preserve"> Skarbu Państwa (</w:t>
      </w:r>
      <w:proofErr w:type="spellStart"/>
      <w:r w:rsidR="00183E0F" w:rsidRPr="00892943">
        <w:rPr>
          <w:rFonts w:ascii="Arial" w:hAnsi="Arial" w:cs="Arial"/>
          <w:bCs/>
          <w:sz w:val="24"/>
          <w:szCs w:val="24"/>
          <w:lang w:eastAsia="pl-PL"/>
        </w:rPr>
        <w:t>t.j</w:t>
      </w:r>
      <w:proofErr w:type="spellEnd"/>
      <w:r w:rsidR="00183E0F" w:rsidRPr="00892943">
        <w:rPr>
          <w:rFonts w:ascii="Arial" w:hAnsi="Arial" w:cs="Arial"/>
          <w:bCs/>
          <w:sz w:val="24"/>
          <w:szCs w:val="24"/>
          <w:lang w:eastAsia="pl-PL"/>
        </w:rPr>
        <w:t>. Dz.U. 20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18, poz. </w:t>
      </w:r>
      <w:r w:rsidR="00183E0F" w:rsidRPr="00892943">
        <w:rPr>
          <w:rFonts w:ascii="Arial" w:hAnsi="Arial" w:cs="Arial"/>
          <w:bCs/>
          <w:sz w:val="24"/>
          <w:szCs w:val="24"/>
          <w:lang w:eastAsia="pl-PL"/>
        </w:rPr>
        <w:t>91</w:t>
      </w:r>
      <w:r w:rsidR="005E444A" w:rsidRPr="00892943">
        <w:rPr>
          <w:rFonts w:ascii="Arial" w:hAnsi="Arial" w:cs="Arial"/>
          <w:bCs/>
          <w:sz w:val="24"/>
          <w:szCs w:val="24"/>
          <w:lang w:eastAsia="pl-PL"/>
        </w:rPr>
        <w:t>).</w:t>
      </w:r>
    </w:p>
    <w:p w:rsidR="00E562D1" w:rsidRPr="007471AE" w:rsidRDefault="00E562D1" w:rsidP="00E562D1">
      <w:pPr>
        <w:pStyle w:val="Akapitzlist"/>
        <w:spacing w:after="6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943" w:rsidRDefault="00892943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8A6" w:rsidRPr="00313884" w:rsidRDefault="004348A6" w:rsidP="004348A6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Wybór literatury</w:t>
      </w:r>
    </w:p>
    <w:p w:rsidR="0004374C" w:rsidRDefault="0004374C" w:rsidP="00FD1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4374C" w:rsidRDefault="0004374C" w:rsidP="00FD1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D193D" w:rsidRPr="00FD193D" w:rsidRDefault="00FD193D" w:rsidP="00FD1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A. </w:t>
      </w:r>
      <w:proofErr w:type="spellStart"/>
      <w:r w:rsidRPr="00FD193D">
        <w:rPr>
          <w:rFonts w:ascii="Arial" w:hAnsi="Arial" w:cs="Arial"/>
          <w:sz w:val="24"/>
          <w:szCs w:val="24"/>
          <w:lang w:eastAsia="pl-PL"/>
        </w:rPr>
        <w:t>Lichorowicz</w:t>
      </w:r>
      <w:proofErr w:type="spellEnd"/>
      <w:r w:rsidRPr="00FD193D">
        <w:rPr>
          <w:rFonts w:ascii="Arial" w:hAnsi="Arial" w:cs="Arial"/>
          <w:sz w:val="24"/>
          <w:szCs w:val="24"/>
          <w:lang w:eastAsia="pl-PL"/>
        </w:rPr>
        <w:t>, Dzierżawa [w:] System prawa prywatnego, tom 8, Prawo zobowiązań – część szczegółowa, red. J. Rajski, Warszawa 2011</w:t>
      </w:r>
    </w:p>
    <w:p w:rsidR="00FD193D" w:rsidRPr="00313884" w:rsidRDefault="00FD193D" w:rsidP="00FD193D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884">
        <w:rPr>
          <w:rFonts w:ascii="Arial" w:hAnsi="Arial" w:cs="Arial"/>
          <w:sz w:val="24"/>
          <w:szCs w:val="24"/>
          <w:lang w:eastAsia="pl-PL"/>
        </w:rPr>
        <w:t xml:space="preserve">Komentarze do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313884">
          <w:rPr>
            <w:rFonts w:ascii="Arial" w:hAnsi="Arial" w:cs="Arial"/>
            <w:sz w:val="24"/>
            <w:szCs w:val="24"/>
            <w:lang w:eastAsia="pl-PL"/>
          </w:rPr>
          <w:t>kodeksu cywilnego</w:t>
        </w:r>
      </w:smartTag>
      <w:r w:rsidRPr="00313884">
        <w:rPr>
          <w:rFonts w:ascii="Arial" w:hAnsi="Arial" w:cs="Arial"/>
          <w:sz w:val="24"/>
          <w:szCs w:val="24"/>
          <w:lang w:eastAsia="pl-PL"/>
        </w:rPr>
        <w:t>, w szczególno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ci do art. </w:t>
      </w:r>
      <w:r>
        <w:rPr>
          <w:rFonts w:ascii="Arial" w:hAnsi="Arial" w:cs="Arial"/>
          <w:sz w:val="24"/>
          <w:szCs w:val="24"/>
          <w:lang w:eastAsia="pl-PL"/>
        </w:rPr>
        <w:t>659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 i nast.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313884">
          <w:rPr>
            <w:rFonts w:ascii="Arial" w:hAnsi="Arial" w:cs="Arial"/>
            <w:sz w:val="24"/>
            <w:szCs w:val="24"/>
            <w:lang w:eastAsia="pl-PL"/>
          </w:rPr>
          <w:t>k.c.</w:t>
        </w:r>
      </w:smartTag>
    </w:p>
    <w:p w:rsidR="00FD193D" w:rsidRDefault="00FD193D" w:rsidP="00FD193D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FD193D" w:rsidRDefault="00FD193D" w:rsidP="00E76DDE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E76DDE" w:rsidRPr="00313884" w:rsidRDefault="00E76DDE" w:rsidP="00E76DDE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Wybrane orzeczenia:</w:t>
      </w:r>
    </w:p>
    <w:p w:rsidR="00DE4456" w:rsidRPr="00E562D1" w:rsidRDefault="00DE4456" w:rsidP="00DE4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4555F" w:rsidRPr="00E562D1" w:rsidRDefault="0094555F" w:rsidP="002030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DE4456" w:rsidRPr="00E562D1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Sądu Najwyższego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z dnia 5 października 2012 r.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203077" w:rsidRPr="00E562D1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sygn. </w:t>
      </w:r>
      <w:smartTag w:uri="lexAThandschemas/lexAThand" w:element="lexATorzeczenia">
        <w:smartTagPr>
          <w:attr w:name="WydIDENT" w:val="IV CSK"/>
          <w:attr w:name="DocIDENT" w:val="IV CSK 244/12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IV CSK </w:t>
        </w:r>
        <w:smartTag w:uri="lexAThandschemas/lexAThand" w:element="lexATorzeczenia">
          <w:smartTagPr>
            <w:attr w:name="DocIDENT" w:val="244/12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244/12</w:t>
          </w:r>
        </w:smartTag>
      </w:smartTag>
    </w:p>
    <w:p w:rsidR="00B053C7" w:rsidRPr="00E562D1" w:rsidRDefault="00B053C7" w:rsidP="002030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Naczelnego Sądu Administracyjnego w Warszawie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z dnia 19 czerwca 2012 r.</w:t>
      </w:r>
      <w:r w:rsidR="00203077" w:rsidRPr="00E562D1">
        <w:rPr>
          <w:rFonts w:ascii="Arial" w:hAnsi="Arial" w:cs="Arial"/>
          <w:sz w:val="24"/>
          <w:szCs w:val="24"/>
          <w:lang w:eastAsia="pl-PL"/>
        </w:rPr>
        <w:t xml:space="preserve"> - sygn.  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smartTag w:uri="lexAThandschemas/lexAThand" w:element="lexATorzeczenia">
        <w:smartTagPr>
          <w:attr w:name="WydIDENT" w:val="II FSK"/>
          <w:attr w:name="DocIDENT" w:val="II FSK 2485/10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II FSK </w:t>
        </w:r>
        <w:smartTag w:uri="lexAThandschemas/lexAThand" w:element="lexATorzeczenia">
          <w:smartTagPr>
            <w:attr w:name="DocIDENT" w:val="2485/10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2485/10</w:t>
          </w:r>
        </w:smartTag>
      </w:smartTag>
    </w:p>
    <w:p w:rsidR="00DE4456" w:rsidRPr="00E562D1" w:rsidRDefault="00B053C7" w:rsidP="002030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Sądu Najwyższego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z dnia 4 października 2007 r.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03077" w:rsidRPr="00E562D1">
        <w:rPr>
          <w:rFonts w:ascii="Arial" w:hAnsi="Arial" w:cs="Arial"/>
          <w:sz w:val="24"/>
          <w:szCs w:val="24"/>
          <w:lang w:eastAsia="pl-PL"/>
        </w:rPr>
        <w:t xml:space="preserve">- sygn. </w:t>
      </w:r>
      <w:smartTag w:uri="lexAThandschemas/lexAThand" w:element="lexATorzeczenia">
        <w:smartTagPr>
          <w:attr w:name="WydIDENT" w:val="V CSK"/>
          <w:attr w:name="DocIDENT" w:val="V CSK 167/07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V CSK </w:t>
        </w:r>
        <w:smartTag w:uri="lexAThandschemas/lexAThand" w:element="lexATorzeczenia">
          <w:smartTagPr>
            <w:attr w:name="DocIDENT" w:val="167/07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167/07</w:t>
          </w:r>
        </w:smartTag>
      </w:smartTag>
    </w:p>
    <w:p w:rsidR="00DE4456" w:rsidRPr="00E562D1" w:rsidRDefault="00B053C7" w:rsidP="002030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Sądu Najwyższego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z dnia 23 marca 2007 r.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03077" w:rsidRPr="00E562D1">
        <w:rPr>
          <w:rFonts w:ascii="Arial" w:hAnsi="Arial" w:cs="Arial"/>
          <w:sz w:val="24"/>
          <w:szCs w:val="24"/>
          <w:lang w:eastAsia="pl-PL"/>
        </w:rPr>
        <w:t xml:space="preserve">- sygn. </w:t>
      </w:r>
      <w:smartTag w:uri="lexAThandschemas/lexAThand" w:element="lexATorzeczenia">
        <w:smartTagPr>
          <w:attr w:name="WydIDENT" w:val="V CSK"/>
          <w:attr w:name="DocIDENT" w:val="V CSK 476/06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V CSK </w:t>
        </w:r>
        <w:smartTag w:uri="lexAThandschemas/lexAThand" w:element="lexATorzeczenia">
          <w:smartTagPr>
            <w:attr w:name="DocIDENT" w:val="476/06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476/06</w:t>
          </w:r>
        </w:smartTag>
      </w:smartTag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053C7" w:rsidRPr="00E562D1" w:rsidRDefault="00B053C7" w:rsidP="002030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>Sądu Najwyższego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62D1">
        <w:rPr>
          <w:rFonts w:ascii="Arial" w:hAnsi="Arial" w:cs="Arial"/>
          <w:sz w:val="24"/>
          <w:szCs w:val="24"/>
          <w:lang w:eastAsia="pl-PL"/>
        </w:rPr>
        <w:t xml:space="preserve">z dnia 27 października </w:t>
      </w:r>
      <w:r w:rsidR="00203077" w:rsidRPr="00E562D1">
        <w:rPr>
          <w:rFonts w:ascii="Arial" w:hAnsi="Arial" w:cs="Arial"/>
          <w:sz w:val="24"/>
          <w:szCs w:val="24"/>
          <w:lang w:eastAsia="pl-PL"/>
        </w:rPr>
        <w:t xml:space="preserve"> - sygn. </w:t>
      </w:r>
      <w:r w:rsidRPr="00E562D1">
        <w:rPr>
          <w:rFonts w:ascii="Arial" w:hAnsi="Arial" w:cs="Arial"/>
          <w:sz w:val="24"/>
          <w:szCs w:val="24"/>
          <w:lang w:eastAsia="pl-PL"/>
        </w:rPr>
        <w:t>2004 r.</w:t>
      </w:r>
      <w:r w:rsidR="00DE4456" w:rsidRPr="00E562D1">
        <w:rPr>
          <w:rFonts w:ascii="Arial" w:hAnsi="Arial" w:cs="Arial"/>
          <w:sz w:val="24"/>
          <w:szCs w:val="24"/>
          <w:lang w:eastAsia="pl-PL"/>
        </w:rPr>
        <w:t xml:space="preserve"> </w:t>
      </w:r>
      <w:smartTag w:uri="lexAThandschemas/lexAThand" w:element="lexATorzeczenia">
        <w:smartTagPr>
          <w:attr w:name="WydIDENT" w:val="IV CK"/>
          <w:attr w:name="DocIDENT" w:val="IV CK 122/04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IV CK </w:t>
        </w:r>
        <w:smartTag w:uri="lexAThandschemas/lexAThand" w:element="lexATorzeczenia">
          <w:smartTagPr>
            <w:attr w:name="DocIDENT" w:val="122/04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122/04</w:t>
          </w:r>
        </w:smartTag>
      </w:smartTag>
    </w:p>
    <w:p w:rsidR="00DE4456" w:rsidRPr="00E562D1" w:rsidRDefault="00DE4456" w:rsidP="002030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Pr="00E562D1">
        <w:rPr>
          <w:rFonts w:ascii="Arial" w:hAnsi="Arial" w:cs="Arial"/>
          <w:sz w:val="24"/>
          <w:szCs w:val="24"/>
          <w:lang w:eastAsia="pl-PL"/>
        </w:rPr>
        <w:t xml:space="preserve"> Sądu Najwyższego z dnia 16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562D1">
          <w:rPr>
            <w:rFonts w:ascii="Arial" w:hAnsi="Arial" w:cs="Arial"/>
            <w:sz w:val="24"/>
            <w:szCs w:val="24"/>
            <w:lang w:eastAsia="pl-PL"/>
          </w:rPr>
          <w:t>kw</w:t>
        </w:r>
      </w:smartTag>
      <w:r w:rsidRPr="00E562D1">
        <w:rPr>
          <w:rFonts w:ascii="Arial" w:hAnsi="Arial" w:cs="Arial"/>
          <w:sz w:val="24"/>
          <w:szCs w:val="24"/>
          <w:lang w:eastAsia="pl-PL"/>
        </w:rPr>
        <w:t xml:space="preserve">ietnia 2003 r. </w:t>
      </w:r>
      <w:r w:rsidR="00203077" w:rsidRPr="00E562D1">
        <w:rPr>
          <w:rFonts w:ascii="Arial" w:hAnsi="Arial" w:cs="Arial"/>
          <w:sz w:val="24"/>
          <w:szCs w:val="24"/>
          <w:lang w:eastAsia="pl-PL"/>
        </w:rPr>
        <w:t xml:space="preserve">- sygn. </w:t>
      </w:r>
      <w:smartTag w:uri="lexAThandschemas/lexAThand" w:element="lexATorzeczenia">
        <w:smartTagPr>
          <w:attr w:name="WydIDENT" w:val="II CKN"/>
          <w:attr w:name="DocIDENT" w:val="II CKN 6/01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II CKN </w:t>
        </w:r>
        <w:smartTag w:uri="lexAThandschemas/lexAThand" w:element="lexATorzeczenia">
          <w:smartTagPr>
            <w:attr w:name="DocIDENT" w:val="6/01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6/01</w:t>
          </w:r>
        </w:smartTag>
      </w:smartTag>
    </w:p>
    <w:p w:rsidR="00DE4456" w:rsidRPr="00E562D1" w:rsidRDefault="00DE4456" w:rsidP="002030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Pr="00E562D1">
        <w:rPr>
          <w:rFonts w:ascii="Arial" w:hAnsi="Arial" w:cs="Arial"/>
          <w:sz w:val="24"/>
          <w:szCs w:val="24"/>
          <w:lang w:eastAsia="pl-PL"/>
        </w:rPr>
        <w:t xml:space="preserve"> Sądu Najwyższego z dnia 1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562D1">
          <w:rPr>
            <w:rFonts w:ascii="Arial" w:hAnsi="Arial" w:cs="Arial"/>
            <w:sz w:val="24"/>
            <w:szCs w:val="24"/>
            <w:lang w:eastAsia="pl-PL"/>
          </w:rPr>
          <w:t>kw</w:t>
        </w:r>
      </w:smartTag>
      <w:r w:rsidRPr="00E562D1">
        <w:rPr>
          <w:rFonts w:ascii="Arial" w:hAnsi="Arial" w:cs="Arial"/>
          <w:sz w:val="24"/>
          <w:szCs w:val="24"/>
          <w:lang w:eastAsia="pl-PL"/>
        </w:rPr>
        <w:t xml:space="preserve">ietnia 2003 r. </w:t>
      </w:r>
      <w:r w:rsidR="00203077" w:rsidRPr="00E562D1">
        <w:rPr>
          <w:rFonts w:ascii="Arial" w:hAnsi="Arial" w:cs="Arial"/>
          <w:sz w:val="24"/>
          <w:szCs w:val="24"/>
          <w:lang w:eastAsia="pl-PL"/>
        </w:rPr>
        <w:t xml:space="preserve">- sygn. </w:t>
      </w:r>
      <w:smartTag w:uri="lexAThandschemas/lexAThand" w:element="lexATorzeczenia">
        <w:smartTagPr>
          <w:attr w:name="WydIDENT" w:val="IV CKN"/>
          <w:attr w:name="DocIDENT" w:val="IV CKN 366/01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IV CKN </w:t>
        </w:r>
        <w:smartTag w:uri="lexAThandschemas/lexAThand" w:element="lexATorzeczenia">
          <w:smartTagPr>
            <w:attr w:name="DocIDENT" w:val="366/01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366/01</w:t>
          </w:r>
        </w:smartTag>
      </w:smartTag>
    </w:p>
    <w:p w:rsidR="00DE4456" w:rsidRPr="00E562D1" w:rsidRDefault="00DE4456" w:rsidP="002030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Wyrok</w:t>
      </w:r>
      <w:r w:rsidRPr="00E562D1">
        <w:rPr>
          <w:rFonts w:ascii="Arial" w:hAnsi="Arial" w:cs="Arial"/>
          <w:sz w:val="24"/>
          <w:szCs w:val="24"/>
          <w:lang w:eastAsia="pl-PL"/>
        </w:rPr>
        <w:t xml:space="preserve"> Sądu Najwyższego z dnia 14 marca 2003 r. </w:t>
      </w:r>
      <w:r w:rsidR="00203077" w:rsidRPr="00E562D1">
        <w:rPr>
          <w:rFonts w:ascii="Arial" w:hAnsi="Arial" w:cs="Arial"/>
          <w:sz w:val="24"/>
          <w:szCs w:val="24"/>
          <w:lang w:eastAsia="pl-PL"/>
        </w:rPr>
        <w:t xml:space="preserve">- sygn. </w:t>
      </w:r>
      <w:smartTag w:uri="lexAThandschemas/lexAThand" w:element="lexATorzeczenia">
        <w:smartTagPr>
          <w:attr w:name="WydIDENT" w:val="V CKN"/>
          <w:attr w:name="DocIDENT" w:val="V CKN 1739/00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V CKN </w:t>
        </w:r>
        <w:smartTag w:uri="lexAThandschemas/lexAThand" w:element="lexATorzeczenia">
          <w:smartTagPr>
            <w:attr w:name="DocIDENT" w:val="1739/00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1739/00</w:t>
          </w:r>
        </w:smartTag>
      </w:smartTag>
    </w:p>
    <w:p w:rsidR="00DE4456" w:rsidRPr="00E562D1" w:rsidRDefault="00DE4456" w:rsidP="002030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562D1">
        <w:rPr>
          <w:rFonts w:ascii="Arial" w:hAnsi="Arial" w:cs="Arial"/>
          <w:bCs/>
          <w:sz w:val="24"/>
          <w:szCs w:val="24"/>
          <w:lang w:eastAsia="pl-PL"/>
        </w:rPr>
        <w:t>Postanowienie</w:t>
      </w:r>
      <w:r w:rsidRPr="00E562D1">
        <w:rPr>
          <w:rFonts w:ascii="Arial" w:hAnsi="Arial" w:cs="Arial"/>
          <w:sz w:val="24"/>
          <w:szCs w:val="24"/>
          <w:lang w:eastAsia="pl-PL"/>
        </w:rPr>
        <w:t xml:space="preserve"> Sądu Najwyższego z dnia 7 października 1997 r. </w:t>
      </w:r>
      <w:r w:rsidR="00203077" w:rsidRPr="00E562D1">
        <w:rPr>
          <w:rFonts w:ascii="Arial" w:hAnsi="Arial" w:cs="Arial"/>
          <w:sz w:val="24"/>
          <w:szCs w:val="24"/>
          <w:lang w:eastAsia="pl-PL"/>
        </w:rPr>
        <w:t xml:space="preserve">- sygn. </w:t>
      </w:r>
      <w:smartTag w:uri="lexAThandschemas/lexAThand" w:element="lexATorzeczenia">
        <w:smartTagPr>
          <w:attr w:name="WydIDENT" w:val="I CKN"/>
          <w:attr w:name="DocIDENT" w:val="I CKN 224/97"/>
          <w:attr w:name="DOCTYPE" w:val="orzeczenie"/>
        </w:smartTagPr>
        <w:r w:rsidRPr="00E562D1">
          <w:rPr>
            <w:rFonts w:ascii="Arial" w:hAnsi="Arial" w:cs="Arial"/>
            <w:bCs/>
            <w:sz w:val="24"/>
            <w:szCs w:val="24"/>
            <w:lang w:eastAsia="pl-PL"/>
          </w:rPr>
          <w:t xml:space="preserve">I CKN </w:t>
        </w:r>
        <w:smartTag w:uri="lexAThandschemas/lexAThand" w:element="lexATorzeczenia">
          <w:smartTagPr>
            <w:attr w:name="DocIDENT" w:val="224/97"/>
            <w:attr w:name="DOCTYPE" w:val="orzeczenie"/>
          </w:smartTagPr>
          <w:r w:rsidRPr="00E562D1">
            <w:rPr>
              <w:rFonts w:ascii="Arial" w:hAnsi="Arial" w:cs="Arial"/>
              <w:bCs/>
              <w:sz w:val="24"/>
              <w:szCs w:val="24"/>
              <w:lang w:eastAsia="pl-PL"/>
            </w:rPr>
            <w:t>224/97</w:t>
          </w:r>
        </w:smartTag>
      </w:smartTag>
    </w:p>
    <w:p w:rsidR="00DE4456" w:rsidRPr="00E562D1" w:rsidRDefault="00DE4456" w:rsidP="00DE4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E4456" w:rsidRPr="00E562D1" w:rsidRDefault="00DE4456" w:rsidP="00DE4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9E69C6" w:rsidRDefault="009E69C6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0B2" w:rsidRPr="009E10B2" w:rsidRDefault="009E10B2" w:rsidP="009E10B2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9E10B2">
        <w:rPr>
          <w:rFonts w:ascii="Arial" w:eastAsia="Times New Roman" w:hAnsi="Arial" w:cs="Arial"/>
          <w:i/>
          <w:sz w:val="28"/>
          <w:szCs w:val="28"/>
          <w:lang w:eastAsia="pl-PL"/>
        </w:rPr>
        <w:t>Zagadnienia do przygotowania</w:t>
      </w:r>
    </w:p>
    <w:p w:rsidR="009E10B2" w:rsidRPr="00B72A2D" w:rsidRDefault="009E10B2" w:rsidP="009E10B2">
      <w:pPr>
        <w:spacing w:after="6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41CFA" w:rsidRDefault="002304CC" w:rsidP="00E562D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41CFA" w:rsidRDefault="00A41CFA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Kazus 1</w:t>
      </w:r>
    </w:p>
    <w:p w:rsidR="00A41CFA" w:rsidRDefault="00A41CFA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1CFA" w:rsidRPr="009E69C6" w:rsidRDefault="0094555F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Polskie Zakłady Mecha</w:t>
      </w:r>
      <w:r w:rsidR="00A41CFA">
        <w:rPr>
          <w:rFonts w:ascii="Arial" w:hAnsi="Arial" w:cs="Arial"/>
          <w:sz w:val="24"/>
          <w:szCs w:val="24"/>
        </w:rPr>
        <w:t>niczne</w:t>
      </w:r>
      <w:r w:rsidR="00A41CFA" w:rsidRPr="009E69C6">
        <w:rPr>
          <w:rFonts w:ascii="Arial" w:hAnsi="Arial" w:cs="Arial"/>
          <w:sz w:val="24"/>
          <w:szCs w:val="24"/>
        </w:rPr>
        <w:t xml:space="preserve"> S.A., </w:t>
      </w:r>
      <w:r w:rsidR="00A41CFA">
        <w:rPr>
          <w:rFonts w:ascii="Arial" w:hAnsi="Arial" w:cs="Arial"/>
          <w:sz w:val="24"/>
          <w:szCs w:val="24"/>
        </w:rPr>
        <w:t xml:space="preserve">będąca jednoosobową spółką Skarbu Państwa jest właścicielką </w:t>
      </w:r>
      <w:r w:rsidR="00A41CFA" w:rsidRPr="001C4C68">
        <w:rPr>
          <w:rFonts w:ascii="Arial" w:eastAsia="Times New Roman" w:hAnsi="Arial" w:cs="Arial"/>
          <w:sz w:val="24"/>
          <w:szCs w:val="24"/>
          <w:lang w:eastAsia="pl-PL"/>
        </w:rPr>
        <w:t xml:space="preserve">nieruchomości </w:t>
      </w:r>
      <w:smartTag w:uri="lexAThandschemas/lexAThand" w:element="lexATakty">
        <w:smartTagPr>
          <w:attr w:name="DocIDENT" w:val="Dz.U.2005.8.60"/>
          <w:attr w:name="DOCTYPE" w:val="akt"/>
        </w:smartTagPr>
        <w:r w:rsidR="00A41CFA" w:rsidRPr="001C4C68">
          <w:rPr>
            <w:rFonts w:ascii="Arial" w:eastAsia="Times New Roman" w:hAnsi="Arial" w:cs="Arial"/>
            <w:sz w:val="24"/>
            <w:szCs w:val="24"/>
            <w:lang w:eastAsia="pl-PL"/>
          </w:rPr>
          <w:t>op</w:t>
        </w:r>
      </w:smartTag>
      <w:r w:rsidR="00A41CFA" w:rsidRPr="001C4C68">
        <w:rPr>
          <w:rFonts w:ascii="Arial" w:eastAsia="Times New Roman" w:hAnsi="Arial" w:cs="Arial"/>
          <w:sz w:val="24"/>
          <w:szCs w:val="24"/>
          <w:lang w:eastAsia="pl-PL"/>
        </w:rPr>
        <w:t xml:space="preserve">isanej </w:t>
      </w:r>
      <w:r w:rsidR="00A41CFA" w:rsidRPr="001C4C68">
        <w:rPr>
          <w:rFonts w:ascii="Arial" w:hAnsi="Arial" w:cs="Arial"/>
          <w:sz w:val="24"/>
          <w:szCs w:val="24"/>
        </w:rPr>
        <w:t xml:space="preserve">w księdze wieczystej </w:t>
      </w:r>
      <w:r w:rsidR="00A41CFA" w:rsidRPr="001C4C68">
        <w:rPr>
          <w:rFonts w:ascii="Arial" w:hAnsi="Arial" w:cs="Arial"/>
          <w:bCs/>
          <w:sz w:val="24"/>
          <w:szCs w:val="24"/>
        </w:rPr>
        <w:t>KR1O/0000</w:t>
      </w:r>
      <w:r w:rsidR="00A41CFA">
        <w:rPr>
          <w:rFonts w:ascii="Arial" w:hAnsi="Arial" w:cs="Arial"/>
          <w:bCs/>
          <w:sz w:val="24"/>
          <w:szCs w:val="24"/>
        </w:rPr>
        <w:t>7845</w:t>
      </w:r>
      <w:r w:rsidR="00A41CFA" w:rsidRPr="001C4C68">
        <w:rPr>
          <w:rFonts w:ascii="Arial" w:hAnsi="Arial" w:cs="Arial"/>
          <w:bCs/>
          <w:sz w:val="24"/>
          <w:szCs w:val="24"/>
        </w:rPr>
        <w:t>/</w:t>
      </w:r>
      <w:r w:rsidR="00A41CFA">
        <w:rPr>
          <w:rFonts w:ascii="Arial" w:hAnsi="Arial" w:cs="Arial"/>
          <w:bCs/>
          <w:sz w:val="24"/>
          <w:szCs w:val="24"/>
        </w:rPr>
        <w:t>2</w:t>
      </w:r>
      <w:r w:rsidR="00A41CFA" w:rsidRPr="001C4C68">
        <w:rPr>
          <w:rFonts w:ascii="Arial" w:hAnsi="Arial" w:cs="Arial"/>
          <w:b/>
          <w:bCs/>
          <w:sz w:val="24"/>
          <w:szCs w:val="24"/>
        </w:rPr>
        <w:t xml:space="preserve">, </w:t>
      </w:r>
      <w:r w:rsidR="00A41CFA" w:rsidRPr="001C4C68">
        <w:rPr>
          <w:rFonts w:ascii="Arial" w:hAnsi="Arial" w:cs="Arial"/>
          <w:bCs/>
          <w:sz w:val="24"/>
          <w:szCs w:val="24"/>
        </w:rPr>
        <w:t xml:space="preserve">prowadzonej przez Sąd Rejonowy w Olkuszu V Wydział Ksiąg Wieczystych </w:t>
      </w:r>
      <w:r w:rsidR="00A41CFA" w:rsidRPr="001C4C68">
        <w:rPr>
          <w:rFonts w:ascii="Arial" w:hAnsi="Arial" w:cs="Arial"/>
          <w:sz w:val="24"/>
          <w:szCs w:val="24"/>
        </w:rPr>
        <w:t xml:space="preserve">dla nieruchomości położonej w </w:t>
      </w:r>
      <w:r w:rsidR="00A41CFA">
        <w:rPr>
          <w:rFonts w:ascii="Arial" w:hAnsi="Arial" w:cs="Arial"/>
          <w:sz w:val="24"/>
          <w:szCs w:val="24"/>
        </w:rPr>
        <w:t>Olkuszu</w:t>
      </w:r>
      <w:r w:rsidR="00A41CFA" w:rsidRPr="001C4C68">
        <w:rPr>
          <w:rFonts w:ascii="Arial" w:hAnsi="Arial" w:cs="Arial"/>
          <w:sz w:val="24"/>
          <w:szCs w:val="24"/>
        </w:rPr>
        <w:t xml:space="preserve">, województwo małopolskie, stanowiącej działki gruntu oznaczone numerami ewidencyjnymi: </w:t>
      </w:r>
      <w:proofErr w:type="spellStart"/>
      <w:r w:rsidR="00A41CFA" w:rsidRPr="001C4C68">
        <w:rPr>
          <w:rFonts w:ascii="Arial" w:hAnsi="Arial" w:cs="Arial"/>
          <w:sz w:val="24"/>
          <w:szCs w:val="24"/>
        </w:rPr>
        <w:t>parc</w:t>
      </w:r>
      <w:proofErr w:type="spellEnd"/>
      <w:r w:rsidR="00A41CFA" w:rsidRPr="001C4C68">
        <w:rPr>
          <w:rFonts w:ascii="Arial" w:hAnsi="Arial" w:cs="Arial"/>
          <w:sz w:val="24"/>
          <w:szCs w:val="24"/>
        </w:rPr>
        <w:t xml:space="preserve">. </w:t>
      </w:r>
      <w:r w:rsidR="00A41CFA">
        <w:rPr>
          <w:rFonts w:ascii="Arial" w:hAnsi="Arial" w:cs="Arial"/>
          <w:sz w:val="24"/>
          <w:szCs w:val="24"/>
        </w:rPr>
        <w:t>89/1,90/1,103/1,115/1,</w:t>
      </w:r>
      <w:r w:rsidR="0095207F">
        <w:rPr>
          <w:rFonts w:ascii="Arial" w:hAnsi="Arial" w:cs="Arial"/>
          <w:sz w:val="24"/>
          <w:szCs w:val="24"/>
        </w:rPr>
        <w:t xml:space="preserve"> o łącznej powierzchni </w:t>
      </w:r>
      <w:r w:rsidR="00A41CFA">
        <w:rPr>
          <w:rFonts w:ascii="Arial" w:hAnsi="Arial" w:cs="Arial"/>
          <w:sz w:val="24"/>
          <w:szCs w:val="24"/>
        </w:rPr>
        <w:t>7</w:t>
      </w:r>
      <w:r w:rsidR="00A41CFA" w:rsidRPr="001C4C68">
        <w:rPr>
          <w:rFonts w:ascii="Arial" w:hAnsi="Arial" w:cs="Arial"/>
          <w:sz w:val="24"/>
          <w:szCs w:val="24"/>
        </w:rPr>
        <w:t> ha</w:t>
      </w:r>
      <w:r w:rsidR="00A41CFA">
        <w:rPr>
          <w:rFonts w:ascii="Arial" w:hAnsi="Arial" w:cs="Arial"/>
          <w:sz w:val="24"/>
          <w:szCs w:val="24"/>
        </w:rPr>
        <w:t>, zabudowaną budynkiem 5 kondygnacyjnym o łącznej pow. użytkowej 1890 m2</w:t>
      </w:r>
      <w:r w:rsidR="00A41CFA" w:rsidRPr="001C4C68">
        <w:rPr>
          <w:rFonts w:ascii="Arial" w:hAnsi="Arial" w:cs="Arial"/>
          <w:sz w:val="24"/>
          <w:szCs w:val="24"/>
        </w:rPr>
        <w:t xml:space="preserve">. </w:t>
      </w:r>
      <w:r w:rsidR="00A41CFA">
        <w:rPr>
          <w:rFonts w:ascii="Arial" w:hAnsi="Arial" w:cs="Arial"/>
          <w:sz w:val="24"/>
          <w:szCs w:val="24"/>
        </w:rPr>
        <w:t xml:space="preserve">Ww. nieruchomość zamierza wydzierżawić na rzecz </w:t>
      </w:r>
      <w:proofErr w:type="spellStart"/>
      <w:r w:rsidR="00917329">
        <w:rPr>
          <w:rFonts w:ascii="Arial" w:hAnsi="Arial" w:cs="Arial"/>
          <w:sz w:val="24"/>
          <w:szCs w:val="24"/>
        </w:rPr>
        <w:t>Totenho</w:t>
      </w:r>
      <w:r w:rsidR="00A41CFA">
        <w:rPr>
          <w:rFonts w:ascii="Arial" w:hAnsi="Arial" w:cs="Arial"/>
          <w:sz w:val="24"/>
          <w:szCs w:val="24"/>
        </w:rPr>
        <w:t>tel</w:t>
      </w:r>
      <w:proofErr w:type="spellEnd"/>
      <w:r w:rsidR="00A41CFA">
        <w:rPr>
          <w:rFonts w:ascii="Arial" w:hAnsi="Arial" w:cs="Arial"/>
          <w:sz w:val="24"/>
          <w:szCs w:val="24"/>
        </w:rPr>
        <w:t xml:space="preserve"> S.A., pod prowadzaną przez tę ostatnią spółkę działalność hotelową.</w:t>
      </w:r>
    </w:p>
    <w:p w:rsidR="00A41CFA" w:rsidRPr="00A636DA" w:rsidRDefault="00A41CFA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1CFA" w:rsidRDefault="00A41CFA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36DA">
        <w:rPr>
          <w:rFonts w:ascii="Arial" w:hAnsi="Arial" w:cs="Arial"/>
          <w:bCs/>
          <w:sz w:val="24"/>
          <w:szCs w:val="24"/>
          <w:u w:val="single"/>
        </w:rPr>
        <w:t>Zadanie:</w:t>
      </w:r>
      <w:r w:rsidRPr="00A636D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proszę </w:t>
      </w:r>
      <w:r w:rsidRPr="00A636DA">
        <w:rPr>
          <w:rFonts w:ascii="Arial" w:hAnsi="Arial" w:cs="Arial"/>
          <w:bCs/>
          <w:sz w:val="24"/>
          <w:szCs w:val="24"/>
        </w:rPr>
        <w:t xml:space="preserve">przygotować </w:t>
      </w:r>
      <w:r w:rsidR="0095207F">
        <w:rPr>
          <w:rFonts w:ascii="Arial" w:hAnsi="Arial" w:cs="Arial"/>
          <w:bCs/>
          <w:sz w:val="24"/>
          <w:szCs w:val="24"/>
        </w:rPr>
        <w:t>kompleksowy projekt stosownej umowy dotyczącej</w:t>
      </w:r>
      <w:r>
        <w:rPr>
          <w:rFonts w:ascii="Arial" w:hAnsi="Arial" w:cs="Arial"/>
          <w:bCs/>
          <w:sz w:val="24"/>
          <w:szCs w:val="24"/>
        </w:rPr>
        <w:t xml:space="preserve"> ww. nieruchomości, który ma chronić interesy </w:t>
      </w:r>
      <w:r w:rsidR="001F2BEB">
        <w:rPr>
          <w:rFonts w:ascii="Arial" w:hAnsi="Arial" w:cs="Arial"/>
          <w:bCs/>
          <w:sz w:val="24"/>
          <w:szCs w:val="24"/>
        </w:rPr>
        <w:t>właściciela nieruchomości</w:t>
      </w:r>
      <w:r w:rsidRPr="00A636DA">
        <w:rPr>
          <w:rFonts w:ascii="Arial" w:hAnsi="Arial" w:cs="Arial"/>
          <w:bCs/>
          <w:sz w:val="24"/>
          <w:szCs w:val="24"/>
        </w:rPr>
        <w:t>.</w:t>
      </w:r>
    </w:p>
    <w:p w:rsidR="0095207F" w:rsidRDefault="0095207F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62D1" w:rsidRDefault="00E562D1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62D1" w:rsidRDefault="00E562D1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62D1" w:rsidRDefault="00E562D1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5207F" w:rsidRDefault="0095207F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Kazus 2</w:t>
      </w:r>
    </w:p>
    <w:p w:rsidR="0095207F" w:rsidRDefault="0095207F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5207F" w:rsidRDefault="001F2BEB" w:rsidP="00A4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Złotokap</w:t>
      </w:r>
      <w:r w:rsidR="0095207F">
        <w:rPr>
          <w:rFonts w:ascii="Arial" w:hAnsi="Arial" w:cs="Arial"/>
          <w:bCs/>
          <w:sz w:val="24"/>
          <w:szCs w:val="24"/>
        </w:rPr>
        <w:t xml:space="preserve"> Sp. z o.o. prowadziła </w:t>
      </w:r>
      <w:r>
        <w:rPr>
          <w:rFonts w:ascii="Arial" w:hAnsi="Arial" w:cs="Arial"/>
          <w:bCs/>
          <w:sz w:val="24"/>
          <w:szCs w:val="24"/>
        </w:rPr>
        <w:t>zakład produkcji tworzyw</w:t>
      </w:r>
      <w:r w:rsidR="0095207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sztucznych </w:t>
      </w:r>
      <w:r w:rsidR="0095207F">
        <w:rPr>
          <w:rFonts w:ascii="Arial" w:hAnsi="Arial" w:cs="Arial"/>
          <w:bCs/>
          <w:sz w:val="24"/>
          <w:szCs w:val="24"/>
        </w:rPr>
        <w:t xml:space="preserve">położony na własnej </w:t>
      </w:r>
      <w:r w:rsidR="0095207F" w:rsidRPr="001C4C68">
        <w:rPr>
          <w:rFonts w:ascii="Arial" w:eastAsia="Times New Roman" w:hAnsi="Arial" w:cs="Arial"/>
          <w:sz w:val="24"/>
          <w:szCs w:val="24"/>
          <w:lang w:eastAsia="pl-PL"/>
        </w:rPr>
        <w:t xml:space="preserve">nieruchomości </w:t>
      </w:r>
      <w:smartTag w:uri="lexAThandschemas/lexAThand" w:element="lexATakty">
        <w:smartTagPr>
          <w:attr w:name="DocIDENT" w:val="Dz.U.2005.8.60"/>
          <w:attr w:name="DOCTYPE" w:val="akt"/>
        </w:smartTagPr>
        <w:r w:rsidR="0095207F" w:rsidRPr="001C4C68">
          <w:rPr>
            <w:rFonts w:ascii="Arial" w:eastAsia="Times New Roman" w:hAnsi="Arial" w:cs="Arial"/>
            <w:sz w:val="24"/>
            <w:szCs w:val="24"/>
            <w:lang w:eastAsia="pl-PL"/>
          </w:rPr>
          <w:t>op</w:t>
        </w:r>
      </w:smartTag>
      <w:r w:rsidR="0095207F" w:rsidRPr="001C4C68">
        <w:rPr>
          <w:rFonts w:ascii="Arial" w:eastAsia="Times New Roman" w:hAnsi="Arial" w:cs="Arial"/>
          <w:sz w:val="24"/>
          <w:szCs w:val="24"/>
          <w:lang w:eastAsia="pl-PL"/>
        </w:rPr>
        <w:t xml:space="preserve">isanej </w:t>
      </w:r>
      <w:r w:rsidR="0095207F" w:rsidRPr="001C4C68">
        <w:rPr>
          <w:rFonts w:ascii="Arial" w:hAnsi="Arial" w:cs="Arial"/>
          <w:sz w:val="24"/>
          <w:szCs w:val="24"/>
        </w:rPr>
        <w:t xml:space="preserve">w księdze wieczystej </w:t>
      </w:r>
      <w:r>
        <w:rPr>
          <w:rFonts w:ascii="Arial" w:hAnsi="Arial" w:cs="Arial"/>
          <w:bCs/>
          <w:sz w:val="24"/>
          <w:szCs w:val="24"/>
        </w:rPr>
        <w:t>KA1M</w:t>
      </w:r>
      <w:r w:rsidR="0095207F" w:rsidRPr="001C4C68">
        <w:rPr>
          <w:rFonts w:ascii="Arial" w:hAnsi="Arial" w:cs="Arial"/>
          <w:bCs/>
          <w:sz w:val="24"/>
          <w:szCs w:val="24"/>
        </w:rPr>
        <w:t>/0000</w:t>
      </w:r>
      <w:r w:rsidR="0095207F">
        <w:rPr>
          <w:rFonts w:ascii="Arial" w:hAnsi="Arial" w:cs="Arial"/>
          <w:bCs/>
          <w:sz w:val="24"/>
          <w:szCs w:val="24"/>
        </w:rPr>
        <w:t>4563</w:t>
      </w:r>
      <w:r w:rsidR="0095207F" w:rsidRPr="001C4C68">
        <w:rPr>
          <w:rFonts w:ascii="Arial" w:hAnsi="Arial" w:cs="Arial"/>
          <w:bCs/>
          <w:sz w:val="24"/>
          <w:szCs w:val="24"/>
        </w:rPr>
        <w:t>/</w:t>
      </w:r>
      <w:r w:rsidR="0095207F">
        <w:rPr>
          <w:rFonts w:ascii="Arial" w:hAnsi="Arial" w:cs="Arial"/>
          <w:bCs/>
          <w:sz w:val="24"/>
          <w:szCs w:val="24"/>
        </w:rPr>
        <w:t>1</w:t>
      </w:r>
      <w:r w:rsidR="0095207F" w:rsidRPr="001C4C68">
        <w:rPr>
          <w:rFonts w:ascii="Arial" w:hAnsi="Arial" w:cs="Arial"/>
          <w:b/>
          <w:bCs/>
          <w:sz w:val="24"/>
          <w:szCs w:val="24"/>
        </w:rPr>
        <w:t xml:space="preserve">, </w:t>
      </w:r>
      <w:r w:rsidR="0095207F" w:rsidRPr="001C4C68">
        <w:rPr>
          <w:rFonts w:ascii="Arial" w:hAnsi="Arial" w:cs="Arial"/>
          <w:bCs/>
          <w:sz w:val="24"/>
          <w:szCs w:val="24"/>
        </w:rPr>
        <w:t xml:space="preserve">prowadzonej przez Sąd Rejonowy w </w:t>
      </w:r>
      <w:r w:rsidR="0095207F">
        <w:rPr>
          <w:rFonts w:ascii="Arial" w:hAnsi="Arial" w:cs="Arial"/>
          <w:bCs/>
          <w:sz w:val="24"/>
          <w:szCs w:val="24"/>
        </w:rPr>
        <w:t>Mikołowie</w:t>
      </w:r>
      <w:r w:rsidR="0095207F" w:rsidRPr="001C4C68">
        <w:rPr>
          <w:rFonts w:ascii="Arial" w:hAnsi="Arial" w:cs="Arial"/>
          <w:bCs/>
          <w:sz w:val="24"/>
          <w:szCs w:val="24"/>
        </w:rPr>
        <w:t xml:space="preserve"> V Wydział Ksiąg Wieczystych </w:t>
      </w:r>
      <w:r w:rsidR="0095207F" w:rsidRPr="001C4C68">
        <w:rPr>
          <w:rFonts w:ascii="Arial" w:hAnsi="Arial" w:cs="Arial"/>
          <w:sz w:val="24"/>
          <w:szCs w:val="24"/>
        </w:rPr>
        <w:t xml:space="preserve">dla nieruchomości położonej w </w:t>
      </w:r>
      <w:r w:rsidR="0095207F">
        <w:rPr>
          <w:rFonts w:ascii="Arial" w:hAnsi="Arial" w:cs="Arial"/>
          <w:sz w:val="24"/>
          <w:szCs w:val="24"/>
        </w:rPr>
        <w:t>Mikołowie</w:t>
      </w:r>
      <w:r w:rsidR="0095207F" w:rsidRPr="001C4C68">
        <w:rPr>
          <w:rFonts w:ascii="Arial" w:hAnsi="Arial" w:cs="Arial"/>
          <w:sz w:val="24"/>
          <w:szCs w:val="24"/>
        </w:rPr>
        <w:t xml:space="preserve">, województwo </w:t>
      </w:r>
      <w:r w:rsidR="0095207F">
        <w:rPr>
          <w:rFonts w:ascii="Arial" w:hAnsi="Arial" w:cs="Arial"/>
          <w:sz w:val="24"/>
          <w:szCs w:val="24"/>
        </w:rPr>
        <w:t>śląskie</w:t>
      </w:r>
      <w:r w:rsidR="0095207F" w:rsidRPr="001C4C68">
        <w:rPr>
          <w:rFonts w:ascii="Arial" w:hAnsi="Arial" w:cs="Arial"/>
          <w:sz w:val="24"/>
          <w:szCs w:val="24"/>
        </w:rPr>
        <w:t xml:space="preserve">, stanowiącej działki gruntu oznaczone numerami ewidencyjnymi: </w:t>
      </w:r>
      <w:proofErr w:type="spellStart"/>
      <w:r w:rsidR="0095207F" w:rsidRPr="001C4C68">
        <w:rPr>
          <w:rFonts w:ascii="Arial" w:hAnsi="Arial" w:cs="Arial"/>
          <w:sz w:val="24"/>
          <w:szCs w:val="24"/>
        </w:rPr>
        <w:t>parc</w:t>
      </w:r>
      <w:proofErr w:type="spellEnd"/>
      <w:r w:rsidR="0095207F" w:rsidRPr="001C4C68">
        <w:rPr>
          <w:rFonts w:ascii="Arial" w:hAnsi="Arial" w:cs="Arial"/>
          <w:sz w:val="24"/>
          <w:szCs w:val="24"/>
        </w:rPr>
        <w:t xml:space="preserve">. </w:t>
      </w:r>
      <w:r w:rsidR="0095207F">
        <w:rPr>
          <w:rFonts w:ascii="Arial" w:hAnsi="Arial" w:cs="Arial"/>
          <w:sz w:val="24"/>
          <w:szCs w:val="24"/>
        </w:rPr>
        <w:t>189/1,39/1, 223/1,134/1, o łącznej powierzchni 3</w:t>
      </w:r>
      <w:r w:rsidR="0095207F" w:rsidRPr="001C4C68">
        <w:rPr>
          <w:rFonts w:ascii="Arial" w:hAnsi="Arial" w:cs="Arial"/>
          <w:sz w:val="24"/>
          <w:szCs w:val="24"/>
        </w:rPr>
        <w:t>,</w:t>
      </w:r>
      <w:r w:rsidR="0095207F">
        <w:rPr>
          <w:rFonts w:ascii="Arial" w:hAnsi="Arial" w:cs="Arial"/>
          <w:sz w:val="24"/>
          <w:szCs w:val="24"/>
        </w:rPr>
        <w:t>6</w:t>
      </w:r>
      <w:r w:rsidR="0095207F" w:rsidRPr="001C4C68">
        <w:rPr>
          <w:rFonts w:ascii="Arial" w:hAnsi="Arial" w:cs="Arial"/>
          <w:sz w:val="24"/>
          <w:szCs w:val="24"/>
        </w:rPr>
        <w:t> ha</w:t>
      </w:r>
      <w:r w:rsidR="0095207F">
        <w:rPr>
          <w:rFonts w:ascii="Arial" w:hAnsi="Arial" w:cs="Arial"/>
          <w:sz w:val="24"/>
          <w:szCs w:val="24"/>
        </w:rPr>
        <w:t xml:space="preserve">, zabudowaną budynkiem </w:t>
      </w:r>
      <w:r>
        <w:rPr>
          <w:rFonts w:ascii="Arial" w:hAnsi="Arial" w:cs="Arial"/>
          <w:sz w:val="24"/>
          <w:szCs w:val="24"/>
        </w:rPr>
        <w:t>zakładu</w:t>
      </w:r>
      <w:r w:rsidR="005C7BF5">
        <w:rPr>
          <w:rFonts w:ascii="Arial" w:hAnsi="Arial" w:cs="Arial"/>
          <w:sz w:val="24"/>
          <w:szCs w:val="24"/>
        </w:rPr>
        <w:t>. W dniu 8 grudnia 201</w:t>
      </w:r>
      <w:r w:rsidR="0051238C">
        <w:rPr>
          <w:rFonts w:ascii="Arial" w:hAnsi="Arial" w:cs="Arial"/>
          <w:sz w:val="24"/>
          <w:szCs w:val="24"/>
        </w:rPr>
        <w:t>6</w:t>
      </w:r>
      <w:r w:rsidR="0095207F">
        <w:rPr>
          <w:rFonts w:ascii="Arial" w:hAnsi="Arial" w:cs="Arial"/>
          <w:sz w:val="24"/>
          <w:szCs w:val="24"/>
        </w:rPr>
        <w:t xml:space="preserve"> r. Sąd Rejonowy</w:t>
      </w:r>
      <w:r>
        <w:rPr>
          <w:rFonts w:ascii="Arial" w:hAnsi="Arial" w:cs="Arial"/>
          <w:sz w:val="24"/>
          <w:szCs w:val="24"/>
        </w:rPr>
        <w:t xml:space="preserve"> Katowice Zachód</w:t>
      </w:r>
      <w:r w:rsidR="0095207F">
        <w:rPr>
          <w:rFonts w:ascii="Arial" w:hAnsi="Arial" w:cs="Arial"/>
          <w:sz w:val="24"/>
          <w:szCs w:val="24"/>
        </w:rPr>
        <w:t xml:space="preserve"> w Katowicach ogłosił </w:t>
      </w:r>
      <w:smartTag w:uri="lexAThandschemas/lexAThand" w:element="lexATakty">
        <w:smartTagPr>
          <w:attr w:name="DocIDENT" w:val="Dz.U.2004.29.257"/>
          <w:attr w:name="DOCTYPE" w:val="akt"/>
        </w:smartTagPr>
        <w:r w:rsidR="0095207F">
          <w:rPr>
            <w:rFonts w:ascii="Arial" w:hAnsi="Arial" w:cs="Arial"/>
            <w:sz w:val="24"/>
            <w:szCs w:val="24"/>
          </w:rPr>
          <w:t>upa</w:t>
        </w:r>
      </w:smartTag>
      <w:r w:rsidR="0095207F">
        <w:rPr>
          <w:rFonts w:ascii="Arial" w:hAnsi="Arial" w:cs="Arial"/>
          <w:sz w:val="24"/>
          <w:szCs w:val="24"/>
        </w:rPr>
        <w:t xml:space="preserve">dłość spółki. </w:t>
      </w:r>
      <w:r w:rsidR="00F6514D">
        <w:rPr>
          <w:rFonts w:ascii="Arial" w:hAnsi="Arial" w:cs="Arial"/>
          <w:sz w:val="24"/>
          <w:szCs w:val="24"/>
        </w:rPr>
        <w:t xml:space="preserve">Przedsiębiorca Mariusz Kowalski jest zainteresowany dzierżawą </w:t>
      </w:r>
      <w:r>
        <w:rPr>
          <w:rFonts w:ascii="Arial" w:hAnsi="Arial" w:cs="Arial"/>
          <w:sz w:val="24"/>
          <w:szCs w:val="24"/>
        </w:rPr>
        <w:t>przedsiębiorstwa</w:t>
      </w:r>
      <w:r w:rsidR="00F6514D">
        <w:rPr>
          <w:rFonts w:ascii="Arial" w:hAnsi="Arial" w:cs="Arial"/>
          <w:sz w:val="24"/>
          <w:szCs w:val="24"/>
        </w:rPr>
        <w:t>.</w:t>
      </w:r>
    </w:p>
    <w:p w:rsidR="0095207F" w:rsidRDefault="0095207F" w:rsidP="00A41CF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5207F" w:rsidRDefault="00F6514D" w:rsidP="00A41CF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636DA">
        <w:rPr>
          <w:rFonts w:ascii="Arial" w:hAnsi="Arial" w:cs="Arial"/>
          <w:bCs/>
          <w:sz w:val="24"/>
          <w:szCs w:val="24"/>
          <w:u w:val="single"/>
        </w:rPr>
        <w:t>Zadanie:</w:t>
      </w:r>
      <w:r w:rsidRPr="00A636D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proszę </w:t>
      </w:r>
      <w:r w:rsidR="00E562D1">
        <w:rPr>
          <w:rFonts w:ascii="Arial" w:hAnsi="Arial" w:cs="Arial"/>
          <w:bCs/>
          <w:sz w:val="24"/>
          <w:szCs w:val="24"/>
        </w:rPr>
        <w:t xml:space="preserve">przygotować projekt </w:t>
      </w:r>
      <w:r>
        <w:rPr>
          <w:rFonts w:ascii="Arial" w:hAnsi="Arial" w:cs="Arial"/>
          <w:bCs/>
          <w:sz w:val="24"/>
          <w:szCs w:val="24"/>
        </w:rPr>
        <w:t xml:space="preserve">umowy </w:t>
      </w:r>
      <w:r w:rsidR="001F2BEB">
        <w:rPr>
          <w:rFonts w:ascii="Arial" w:hAnsi="Arial" w:cs="Arial"/>
          <w:bCs/>
          <w:sz w:val="24"/>
          <w:szCs w:val="24"/>
        </w:rPr>
        <w:t>dzierżawy przedsiębiorstwa</w:t>
      </w:r>
      <w:r>
        <w:rPr>
          <w:rFonts w:ascii="Arial" w:hAnsi="Arial" w:cs="Arial"/>
          <w:bCs/>
          <w:sz w:val="24"/>
          <w:szCs w:val="24"/>
        </w:rPr>
        <w:t xml:space="preserve">, który ma chronić interesy </w:t>
      </w:r>
      <w:r w:rsidR="00233829">
        <w:rPr>
          <w:rFonts w:ascii="Arial" w:hAnsi="Arial" w:cs="Arial"/>
          <w:bCs/>
          <w:sz w:val="24"/>
          <w:szCs w:val="24"/>
        </w:rPr>
        <w:t>wydzierżawiającego</w:t>
      </w:r>
      <w:r>
        <w:rPr>
          <w:rFonts w:ascii="Arial" w:hAnsi="Arial" w:cs="Arial"/>
          <w:bCs/>
          <w:sz w:val="24"/>
          <w:szCs w:val="24"/>
        </w:rPr>
        <w:t>.</w:t>
      </w:r>
    </w:p>
    <w:p w:rsidR="0095207F" w:rsidRPr="00EB3364" w:rsidRDefault="0095207F" w:rsidP="00A41CF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41CFA" w:rsidRDefault="00A41CFA" w:rsidP="00230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2D1" w:rsidRDefault="00E562D1" w:rsidP="00E562D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62D1" w:rsidRPr="000847DE" w:rsidRDefault="00E562D1" w:rsidP="00E56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2D1" w:rsidRDefault="00EF4756" w:rsidP="00E56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562D1" w:rsidRPr="000847DE">
        <w:rPr>
          <w:rFonts w:ascii="Arial" w:hAnsi="Arial" w:cs="Arial"/>
          <w:sz w:val="24"/>
          <w:szCs w:val="24"/>
        </w:rPr>
        <w:t xml:space="preserve">roszę </w:t>
      </w:r>
      <w:r>
        <w:rPr>
          <w:rFonts w:ascii="Arial" w:hAnsi="Arial" w:cs="Arial"/>
          <w:sz w:val="24"/>
          <w:szCs w:val="24"/>
        </w:rPr>
        <w:t xml:space="preserve">przygotować wykonane zadania, </w:t>
      </w:r>
      <w:r w:rsidR="00E07CA5">
        <w:rPr>
          <w:rFonts w:ascii="Arial" w:hAnsi="Arial" w:cs="Arial"/>
          <w:bCs/>
          <w:sz w:val="24"/>
          <w:szCs w:val="24"/>
        </w:rPr>
        <w:t>celem możliwości zaprezentowania ich fragmentów w trakcie dyskusji na ćwiczeniach</w:t>
      </w:r>
      <w:r w:rsidR="00E07CA5" w:rsidRPr="00A636DA">
        <w:rPr>
          <w:rFonts w:ascii="Arial" w:hAnsi="Arial" w:cs="Arial"/>
          <w:bCs/>
          <w:sz w:val="24"/>
          <w:szCs w:val="24"/>
        </w:rPr>
        <w:t>.</w:t>
      </w:r>
    </w:p>
    <w:p w:rsidR="00E562D1" w:rsidRDefault="00E562D1" w:rsidP="00E56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2D1" w:rsidRPr="000847DE" w:rsidRDefault="00E562D1" w:rsidP="00230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562D1" w:rsidRPr="000847DE" w:rsidSect="0021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7B1"/>
    <w:multiLevelType w:val="hybridMultilevel"/>
    <w:tmpl w:val="3536E0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020EB"/>
    <w:multiLevelType w:val="hybridMultilevel"/>
    <w:tmpl w:val="6328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5B5D"/>
    <w:multiLevelType w:val="hybridMultilevel"/>
    <w:tmpl w:val="D62E5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A6"/>
    <w:multiLevelType w:val="hybridMultilevel"/>
    <w:tmpl w:val="F2BC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4FE4"/>
    <w:multiLevelType w:val="hybridMultilevel"/>
    <w:tmpl w:val="EA7AD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568CF"/>
    <w:multiLevelType w:val="hybridMultilevel"/>
    <w:tmpl w:val="CEAAD16C"/>
    <w:lvl w:ilvl="0" w:tplc="F258B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E66C2"/>
    <w:multiLevelType w:val="hybridMultilevel"/>
    <w:tmpl w:val="26E0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D0CEA"/>
    <w:multiLevelType w:val="hybridMultilevel"/>
    <w:tmpl w:val="95C07036"/>
    <w:lvl w:ilvl="0" w:tplc="C108DDE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35FE"/>
    <w:multiLevelType w:val="hybridMultilevel"/>
    <w:tmpl w:val="0252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006C2"/>
    <w:multiLevelType w:val="hybridMultilevel"/>
    <w:tmpl w:val="95C07036"/>
    <w:lvl w:ilvl="0" w:tplc="C108DDE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A0C83"/>
    <w:multiLevelType w:val="hybridMultilevel"/>
    <w:tmpl w:val="B54A8F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756EC"/>
    <w:multiLevelType w:val="hybridMultilevel"/>
    <w:tmpl w:val="AB9AA66E"/>
    <w:lvl w:ilvl="0" w:tplc="41FA6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829E8"/>
    <w:multiLevelType w:val="hybridMultilevel"/>
    <w:tmpl w:val="AF68CEFE"/>
    <w:lvl w:ilvl="0" w:tplc="6D90C39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F3295"/>
    <w:multiLevelType w:val="hybridMultilevel"/>
    <w:tmpl w:val="E4788C92"/>
    <w:lvl w:ilvl="0" w:tplc="7CE01E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C1854"/>
    <w:multiLevelType w:val="hybridMultilevel"/>
    <w:tmpl w:val="95C07036"/>
    <w:lvl w:ilvl="0" w:tplc="C108DDE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2"/>
  </w:num>
  <w:num w:numId="5">
    <w:abstractNumId w:val="3"/>
  </w:num>
  <w:num w:numId="6">
    <w:abstractNumId w:val="1"/>
  </w:num>
  <w:num w:numId="7">
    <w:abstractNumId w:val="7"/>
  </w:num>
  <w:num w:numId="8">
    <w:abstractNumId w:val="14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C5"/>
    <w:rsid w:val="00000EFE"/>
    <w:rsid w:val="00004E5D"/>
    <w:rsid w:val="0004374C"/>
    <w:rsid w:val="000769A9"/>
    <w:rsid w:val="000847DE"/>
    <w:rsid w:val="000935AA"/>
    <w:rsid w:val="000F3E9C"/>
    <w:rsid w:val="001441AF"/>
    <w:rsid w:val="001444C5"/>
    <w:rsid w:val="0015262F"/>
    <w:rsid w:val="00183E0F"/>
    <w:rsid w:val="001A1C50"/>
    <w:rsid w:val="001A36C6"/>
    <w:rsid w:val="001C4C68"/>
    <w:rsid w:val="001F2BEB"/>
    <w:rsid w:val="00203077"/>
    <w:rsid w:val="002136C4"/>
    <w:rsid w:val="0021427F"/>
    <w:rsid w:val="002304CC"/>
    <w:rsid w:val="00233829"/>
    <w:rsid w:val="00255B7E"/>
    <w:rsid w:val="00277DFE"/>
    <w:rsid w:val="002B2540"/>
    <w:rsid w:val="00313884"/>
    <w:rsid w:val="00320BC3"/>
    <w:rsid w:val="003333D0"/>
    <w:rsid w:val="003B62C2"/>
    <w:rsid w:val="004020FA"/>
    <w:rsid w:val="004348A6"/>
    <w:rsid w:val="004D4C2F"/>
    <w:rsid w:val="0051238C"/>
    <w:rsid w:val="00516452"/>
    <w:rsid w:val="00545E2F"/>
    <w:rsid w:val="00564B49"/>
    <w:rsid w:val="005A6D6B"/>
    <w:rsid w:val="005C7BF5"/>
    <w:rsid w:val="005E444A"/>
    <w:rsid w:val="006207BB"/>
    <w:rsid w:val="00634AA1"/>
    <w:rsid w:val="00651D94"/>
    <w:rsid w:val="00666DD1"/>
    <w:rsid w:val="006C7D60"/>
    <w:rsid w:val="006D2781"/>
    <w:rsid w:val="006F2299"/>
    <w:rsid w:val="007471AE"/>
    <w:rsid w:val="007C74DE"/>
    <w:rsid w:val="00804866"/>
    <w:rsid w:val="008337A1"/>
    <w:rsid w:val="0084011C"/>
    <w:rsid w:val="0089243C"/>
    <w:rsid w:val="00892943"/>
    <w:rsid w:val="008C3F6F"/>
    <w:rsid w:val="008E30D8"/>
    <w:rsid w:val="00917329"/>
    <w:rsid w:val="00940916"/>
    <w:rsid w:val="00942C1B"/>
    <w:rsid w:val="0094555F"/>
    <w:rsid w:val="0095207F"/>
    <w:rsid w:val="009C1781"/>
    <w:rsid w:val="009C3AE4"/>
    <w:rsid w:val="009E10B2"/>
    <w:rsid w:val="009E4709"/>
    <w:rsid w:val="009E67C5"/>
    <w:rsid w:val="009E69C6"/>
    <w:rsid w:val="009F2773"/>
    <w:rsid w:val="00A0007A"/>
    <w:rsid w:val="00A009F4"/>
    <w:rsid w:val="00A41CFA"/>
    <w:rsid w:val="00AB48BB"/>
    <w:rsid w:val="00AC771A"/>
    <w:rsid w:val="00AE214C"/>
    <w:rsid w:val="00AE5D90"/>
    <w:rsid w:val="00B053C7"/>
    <w:rsid w:val="00B4755F"/>
    <w:rsid w:val="00B72A2D"/>
    <w:rsid w:val="00B85455"/>
    <w:rsid w:val="00B8689D"/>
    <w:rsid w:val="00BE2893"/>
    <w:rsid w:val="00BF2917"/>
    <w:rsid w:val="00C0325C"/>
    <w:rsid w:val="00C323AE"/>
    <w:rsid w:val="00C4072E"/>
    <w:rsid w:val="00C87708"/>
    <w:rsid w:val="00C9312F"/>
    <w:rsid w:val="00CA3E57"/>
    <w:rsid w:val="00D64AEC"/>
    <w:rsid w:val="00DC0005"/>
    <w:rsid w:val="00DE4456"/>
    <w:rsid w:val="00DF2A04"/>
    <w:rsid w:val="00DF76B6"/>
    <w:rsid w:val="00E03074"/>
    <w:rsid w:val="00E07306"/>
    <w:rsid w:val="00E07CA5"/>
    <w:rsid w:val="00E4466A"/>
    <w:rsid w:val="00E562D1"/>
    <w:rsid w:val="00E76DDE"/>
    <w:rsid w:val="00EB3364"/>
    <w:rsid w:val="00EB5455"/>
    <w:rsid w:val="00EF4756"/>
    <w:rsid w:val="00EF4BEE"/>
    <w:rsid w:val="00EF557E"/>
    <w:rsid w:val="00F6514D"/>
    <w:rsid w:val="00FB44D3"/>
    <w:rsid w:val="00FB6E7F"/>
    <w:rsid w:val="00FD1580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orzeczenia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26B9DADA-AC89-4D95-9258-91687B1F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27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92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64"/>
    <w:pPr>
      <w:ind w:left="708"/>
    </w:pPr>
  </w:style>
  <w:style w:type="character" w:styleId="Hipercze">
    <w:name w:val="Hyperlink"/>
    <w:basedOn w:val="Domylnaczcionkaakapitu"/>
    <w:uiPriority w:val="99"/>
    <w:unhideWhenUsed/>
    <w:rsid w:val="000847D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9294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g-binding">
    <w:name w:val="ng-binding"/>
    <w:basedOn w:val="Domylnaczcionkaakapitu"/>
    <w:rsid w:val="00892943"/>
  </w:style>
  <w:style w:type="character" w:styleId="Uwydatnienie">
    <w:name w:val="Emphasis"/>
    <w:basedOn w:val="Domylnaczcionkaakapitu"/>
    <w:uiPriority w:val="20"/>
    <w:qFormat/>
    <w:rsid w:val="00892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5581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6499</CharactersWithSpaces>
  <SharedDoc>false</SharedDoc>
  <HLinks>
    <vt:vector size="6" baseType="variant">
      <vt:variant>
        <vt:i4>4063240</vt:i4>
      </vt:variant>
      <vt:variant>
        <vt:i4>0</vt:i4>
      </vt:variant>
      <vt:variant>
        <vt:i4>0</vt:i4>
      </vt:variant>
      <vt:variant>
        <vt:i4>5</vt:i4>
      </vt:variant>
      <vt:variant>
        <vt:lpwstr>mailto:grzegorz.zmij@us.edu.pl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Gorczyński</dc:creator>
  <cp:lastModifiedBy>Dominika Mleczak</cp:lastModifiedBy>
  <cp:revision>2</cp:revision>
  <dcterms:created xsi:type="dcterms:W3CDTF">2018-02-14T08:32:00Z</dcterms:created>
  <dcterms:modified xsi:type="dcterms:W3CDTF">2018-02-14T08:32:00Z</dcterms:modified>
</cp:coreProperties>
</file>