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F9B" w14:textId="77777777" w:rsidR="003F2228" w:rsidRPr="003F2228" w:rsidRDefault="003F2228" w:rsidP="003F2228">
      <w:pPr>
        <w:shd w:val="clear" w:color="auto" w:fill="FFFFFF"/>
        <w:spacing w:after="0" w:line="900" w:lineRule="atLeast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</w:pPr>
      <w:r w:rsidRPr="003F2228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val="pl-PL"/>
        </w:rPr>
        <w:t>III sesja online programu CRIMILAW nt. europejskiego prawa i postępowania karnego – zgłoszenia do poniedziałku 13.09.2021 r.</w:t>
      </w:r>
    </w:p>
    <w:p w14:paraId="1B2CB893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W październiku br. odbędzie się III sesja programu CRIMILAW, w Polsce kierowanego do radców prawnych, którego tematyka obejmuje europejskie prawo i postępowanie karne. 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Trzecia sesja odbędzie się w formie dwóch modułów online w terminie 4-8.10.2021 r. oraz 11-15.10.2021 r. </w:t>
      </w: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Do udziału w programie zaprasza Komisja Zagraniczna Krajowej Izby Radców Prawnych.</w:t>
      </w:r>
    </w:p>
    <w:p w14:paraId="1DB19C06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Szczegółowy program III sesji online będzie tożsamy z poprzednimi sesjami. Z programem można zapoznać się </w:t>
      </w:r>
      <w:hyperlink r:id="rId5" w:history="1">
        <w:r w:rsidRPr="003F2228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val="pl-PL"/>
          </w:rPr>
          <w:t>tutaj</w:t>
        </w:r>
      </w:hyperlink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 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Tym samym do udziału zapraszamy radców prawnych, którzy nie uczestniczyli w poprzednich sesjach programu.</w:t>
      </w:r>
    </w:p>
    <w:p w14:paraId="41BB43A2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Celem programu CRIMILAW jest przeszkolenie w sumie 360 prawników z kilku krajów UE z zakresu tematyki karnej (w tym 60 radców prawnych z Polski), przygotowanie materiałów szkoleniowych wieńczących cykl webinariów/seminariów CRIMILAW, a także umożliwienie międzynarodowego </w:t>
      </w:r>
      <w:proofErr w:type="spellStart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networkingu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</w:t>
      </w:r>
    </w:p>
    <w:p w14:paraId="481E7332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 xml:space="preserve">Obecnie ze względu na sytuację epidemiologiczną w Europie program CRIMILAW realizowany będzie online poprzez platformę do e-learningu </w:t>
      </w:r>
      <w:proofErr w:type="spellStart"/>
      <w:r w:rsidRPr="003F2228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>Canvas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>. Jeżeli sytuacja ulegnie poprawie, wówczas planowane są seminaria stacjonarne w wybranych krajach partnerskich programu </w:t>
      </w: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(Włochy, Hiszpania, Francja, Węgry, Cypr, Grecja, Polska).</w:t>
      </w:r>
    </w:p>
    <w:p w14:paraId="53361ABB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Zapisy: </w:t>
      </w:r>
      <w:hyperlink r:id="rId6" w:history="1">
        <w:r w:rsidRPr="003F2228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val="pl-PL"/>
          </w:rPr>
          <w:t>https://www.webankieta.pl/ankieta/652558/formularz-zgloszeniowy-iii-sesja-programu-crimilaw.html</w:t>
        </w:r>
      </w:hyperlink>
    </w:p>
    <w:p w14:paraId="5DAC6268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Zgłoszenia przyjmowane są do 13.09.2021 r. do godz. 24:00</w:t>
      </w:r>
    </w:p>
    <w:p w14:paraId="39480DE4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Uwaga! Liczba miejsc jest ograniczona, decyduje kolejność zgłoszeń.</w:t>
      </w:r>
    </w:p>
    <w:p w14:paraId="1C49C311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 </w:t>
      </w:r>
    </w:p>
    <w:p w14:paraId="54CD117B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Udział w programie jest odpłatny i wynosi 40 euro i obejmuje zarówno uczestnictwo jak i dostęp do materiałów szkoleniowych. </w:t>
      </w: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Pobrana opłata zostanie w całości przekazana na rachunek Europejskiej Fundacji Prawników ELF jako wkład własny w program CRIMILAW, który jest dofinansowany ze środków Unii Europejskiej.</w:t>
      </w:r>
    </w:p>
    <w:p w14:paraId="5A247F43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u w:val="single"/>
          <w:lang w:val="pl-PL"/>
        </w:rPr>
        <w:t>Ważne informacje dotyczące III sesji online programu CRIMILAW w terminie 4-8.10.2021 r. oraz 11-15.10.2021 r.</w:t>
      </w:r>
    </w:p>
    <w:p w14:paraId="4533168A" w14:textId="77777777" w:rsidR="003F2228" w:rsidRPr="003F2228" w:rsidRDefault="003F2228" w:rsidP="003F2228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Trzecia sesja online programu CRIMILAW realizowana będzie poprzez 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platformę e-learningowa 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Canvas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 Wszyscy prelegenci i użytkownicy otrzymają odpowiednie dostępy wraz z instrukcją użytkowania.</w:t>
      </w:r>
    </w:p>
    <w:p w14:paraId="53F486DF" w14:textId="77777777" w:rsidR="003F2228" w:rsidRPr="003F2228" w:rsidRDefault="003F2228" w:rsidP="003F2228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Trzecia sesja programu CRIMILAW przybierze formę siedmiu 60-minutowych prelekcji online realizowanych na żywo, które następnie będą udostępnione w wersji do odtworzenia w dogodnym dla uczestnika czasie. 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 xml:space="preserve">Prelekcje zostaną podzielone na dwa moduły 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lastRenderedPageBreak/>
        <w:t>realizowane w terminie 4-08.10.2021 r. oraz 11-15.10.2021 r. tzn. będą realizowane na przestrzeni dwóch tygodni.</w:t>
      </w: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 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Szczegółowy program zostanie dopiero opublikowany, </w:t>
      </w: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problematyka będzie jednak identyczna jak podczas I </w:t>
      </w:r>
      <w:proofErr w:type="spellStart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i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 II sesji online programu CRIMILAW, z którym można zapoznać się </w:t>
      </w:r>
      <w:hyperlink r:id="rId7" w:history="1">
        <w:r w:rsidRPr="003F2228">
          <w:rPr>
            <w:rFonts w:ascii="inherit" w:eastAsia="Times New Roman" w:hAnsi="inherit" w:cs="Open Sans"/>
            <w:color w:val="0083E8"/>
            <w:sz w:val="21"/>
            <w:szCs w:val="21"/>
            <w:u w:val="single"/>
            <w:bdr w:val="none" w:sz="0" w:space="0" w:color="auto" w:frame="1"/>
            <w:lang w:val="pl-PL"/>
          </w:rPr>
          <w:t>tutaj</w:t>
        </w:r>
      </w:hyperlink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</w:t>
      </w:r>
    </w:p>
    <w:p w14:paraId="66E6F193" w14:textId="77777777" w:rsidR="003F2228" w:rsidRPr="003F2228" w:rsidRDefault="003F2228" w:rsidP="003F2228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Uczestnicy sesji przez dwa tygodnie (równolegle do prelekcji) będą mieć dostęp do </w:t>
      </w: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materiałów szkoleniowych</w:t>
      </w: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 udostępnianych na platformie </w:t>
      </w:r>
      <w:proofErr w:type="spellStart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Canvas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. Dodatkowo poprzez platformę uczestnicy będą mogli się kontaktować ze sobą oraz z prelegentami w celu umożliwienia 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networkingu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 xml:space="preserve">. Udział w webinarium nie będzie kończyć się testem sprawdzającym, zostanie jedynie przeprowadzona ankieta. Uczestnikami programu oprócz radców prawnych z Polski będą także adwokaci/prawnicy z Włoch, Hiszpanii, Francji, Węgier, Cypru, Grecji. </w:t>
      </w:r>
      <w:proofErr w:type="spellStart"/>
      <w:r w:rsidRPr="003F2228">
        <w:rPr>
          <w:rFonts w:ascii="inherit" w:eastAsia="Times New Roman" w:hAnsi="inherit" w:cs="Open Sans"/>
          <w:color w:val="222222"/>
          <w:sz w:val="21"/>
          <w:szCs w:val="21"/>
        </w:rPr>
        <w:t>Tym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</w:rPr>
        <w:t xml:space="preserve"> </w:t>
      </w:r>
      <w:proofErr w:type="spellStart"/>
      <w:r w:rsidRPr="003F2228">
        <w:rPr>
          <w:rFonts w:ascii="inherit" w:eastAsia="Times New Roman" w:hAnsi="inherit" w:cs="Open Sans"/>
          <w:color w:val="222222"/>
          <w:sz w:val="21"/>
          <w:szCs w:val="21"/>
        </w:rPr>
        <w:t>samym</w:t>
      </w:r>
      <w:proofErr w:type="spellEnd"/>
      <w:r w:rsidRPr="003F2228">
        <w:rPr>
          <w:rFonts w:ascii="inherit" w:eastAsia="Times New Roman" w:hAnsi="inherit" w:cs="Open Sans"/>
          <w:color w:val="222222"/>
          <w:sz w:val="21"/>
          <w:szCs w:val="21"/>
        </w:rPr>
        <w:t> 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sesje</w:t>
      </w:r>
      <w:proofErr w:type="spellEnd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online 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będą</w:t>
      </w:r>
      <w:proofErr w:type="spellEnd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miały</w:t>
      </w:r>
      <w:proofErr w:type="spellEnd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międzynarodowy</w:t>
      </w:r>
      <w:proofErr w:type="spellEnd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charakter</w:t>
      </w:r>
      <w:proofErr w:type="spellEnd"/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</w:rPr>
        <w:t>.</w:t>
      </w:r>
    </w:p>
    <w:p w14:paraId="44CE8911" w14:textId="77777777" w:rsidR="003F2228" w:rsidRPr="003F2228" w:rsidRDefault="003F2228" w:rsidP="003F2228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Sesje realizowane będą w języku angielskim.</w:t>
      </w:r>
    </w:p>
    <w:p w14:paraId="426D23E6" w14:textId="77777777" w:rsidR="003F2228" w:rsidRPr="003F2228" w:rsidRDefault="003F2228" w:rsidP="003F2228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1020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color w:val="222222"/>
          <w:sz w:val="21"/>
          <w:szCs w:val="21"/>
          <w:lang w:val="pl-PL"/>
        </w:rPr>
        <w:t>Koordynator programu – Europejska Fundacja Prawników ELF wystawi zaświadczenia dla uczestników z informacją, że dany uczestnik wziął udział w szkoleniu CRIMILAW, które trwało 7 godzin zegarowych (7 prelekcji x 60 minut).</w:t>
      </w:r>
    </w:p>
    <w:p w14:paraId="7006F669" w14:textId="77777777" w:rsidR="003F2228" w:rsidRPr="003F2228" w:rsidRDefault="003F2228" w:rsidP="003F222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222222"/>
          <w:sz w:val="21"/>
          <w:szCs w:val="21"/>
          <w:lang w:val="pl-PL"/>
        </w:rPr>
      </w:pPr>
      <w:r w:rsidRPr="003F2228">
        <w:rPr>
          <w:rFonts w:ascii="inherit" w:eastAsia="Times New Roman" w:hAnsi="inherit" w:cs="Open Sans"/>
          <w:b/>
          <w:bCs/>
          <w:color w:val="222222"/>
          <w:sz w:val="21"/>
          <w:szCs w:val="21"/>
          <w:bdr w:val="none" w:sz="0" w:space="0" w:color="auto" w:frame="1"/>
          <w:lang w:val="pl-PL"/>
        </w:rPr>
        <w:t>Program CRIMILAW JEST DOFINANSOWANY ZE SRODKÓW PROGRAMU SPRAWIEDLIWOŚĆ UNII EUROPEJSKIEJ.</w:t>
      </w:r>
    </w:p>
    <w:p w14:paraId="154EE319" w14:textId="77777777" w:rsidR="008D2D77" w:rsidRPr="003F2228" w:rsidRDefault="008D2D77" w:rsidP="003F2228">
      <w:pPr>
        <w:spacing w:after="0"/>
        <w:rPr>
          <w:lang w:val="pl-PL"/>
        </w:rPr>
      </w:pPr>
    </w:p>
    <w:sectPr w:rsidR="008D2D77" w:rsidRPr="003F2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43BA"/>
    <w:multiLevelType w:val="multilevel"/>
    <w:tmpl w:val="FC16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28"/>
    <w:rsid w:val="003F2228"/>
    <w:rsid w:val="008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55AD"/>
  <w15:chartTrackingRefBased/>
  <w15:docId w15:val="{E1BF2BC7-7F4A-4635-A60D-1A7E6A68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F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2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p.pl/wp-content/uploads/2021/02/crimilaw-online-event-programme.-kwiecien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ankieta.pl/ankieta/652558/formularz-zgloszeniowy-iii-sesja-programu-crimilaw.html" TargetMode="External"/><Relationship Id="rId5" Type="http://schemas.openxmlformats.org/officeDocument/2006/relationships/hyperlink" Target="https://kirp.pl/wp-content/uploads/2021/02/crimilaw-online-event-programme.-kwiecien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2021-09-10T07:24:00Z</dcterms:created>
  <dcterms:modified xsi:type="dcterms:W3CDTF">2021-09-10T07:25:00Z</dcterms:modified>
</cp:coreProperties>
</file>