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5A1D" w14:textId="77777777" w:rsidR="00C20710" w:rsidRPr="00C14E1D" w:rsidRDefault="00AC7DDB" w:rsidP="00C20710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EUROPEJSKI </w:t>
      </w:r>
      <w:r w:rsidR="00C20710" w:rsidRPr="00C14E1D">
        <w:rPr>
          <w:b/>
          <w:sz w:val="22"/>
          <w:szCs w:val="22"/>
        </w:rPr>
        <w:t>DZIEŃ PRAWNIKA</w:t>
      </w:r>
      <w:r w:rsidR="00A9490C">
        <w:rPr>
          <w:b/>
          <w:sz w:val="22"/>
          <w:szCs w:val="22"/>
        </w:rPr>
        <w:t xml:space="preserve"> </w:t>
      </w:r>
      <w:r w:rsidR="00BF6D1A">
        <w:rPr>
          <w:b/>
          <w:sz w:val="22"/>
          <w:szCs w:val="22"/>
        </w:rPr>
        <w:t>2016</w:t>
      </w:r>
    </w:p>
    <w:p w14:paraId="246FD4CB" w14:textId="77777777" w:rsidR="00C20710" w:rsidRPr="00C14E1D" w:rsidRDefault="00C20710" w:rsidP="00C20710">
      <w:pPr>
        <w:spacing w:after="120"/>
        <w:jc w:val="center"/>
        <w:rPr>
          <w:b/>
          <w:sz w:val="22"/>
          <w:szCs w:val="22"/>
        </w:rPr>
      </w:pPr>
      <w:r w:rsidRPr="00C14E1D">
        <w:rPr>
          <w:b/>
          <w:sz w:val="22"/>
          <w:szCs w:val="22"/>
        </w:rPr>
        <w:t xml:space="preserve">SYLABUS LEKCJI Z UCZNIAMI SZKÓŁ </w:t>
      </w:r>
      <w:r w:rsidR="002677FA">
        <w:rPr>
          <w:b/>
          <w:sz w:val="22"/>
          <w:szCs w:val="22"/>
        </w:rPr>
        <w:t>PONADGIMNAZJALNYCH</w:t>
      </w:r>
    </w:p>
    <w:p w14:paraId="71432372" w14:textId="77777777" w:rsidR="00C20710" w:rsidRPr="00C14E1D" w:rsidRDefault="00C20710" w:rsidP="00C20710">
      <w:pPr>
        <w:spacing w:after="120"/>
        <w:jc w:val="center"/>
        <w:rPr>
          <w:b/>
          <w:sz w:val="22"/>
          <w:szCs w:val="22"/>
        </w:rPr>
      </w:pPr>
    </w:p>
    <w:p w14:paraId="37B3B2FE" w14:textId="77777777" w:rsidR="00C20710" w:rsidRPr="00C14E1D" w:rsidRDefault="00653A6A" w:rsidP="00C20710">
      <w:pPr>
        <w:spacing w:after="120"/>
        <w:jc w:val="center"/>
        <w:rPr>
          <w:b/>
          <w:i/>
          <w:sz w:val="22"/>
          <w:szCs w:val="22"/>
        </w:rPr>
      </w:pPr>
      <w:r w:rsidRPr="00C14E1D">
        <w:rPr>
          <w:b/>
          <w:i/>
          <w:sz w:val="22"/>
          <w:szCs w:val="22"/>
        </w:rPr>
        <w:t>Część ogólna</w:t>
      </w:r>
    </w:p>
    <w:p w14:paraId="03E68761" w14:textId="77777777" w:rsidR="00C20710" w:rsidRPr="00C14E1D" w:rsidRDefault="00653A6A" w:rsidP="00C20710">
      <w:pPr>
        <w:spacing w:after="120"/>
        <w:jc w:val="center"/>
        <w:rPr>
          <w:i/>
          <w:sz w:val="22"/>
          <w:szCs w:val="22"/>
        </w:rPr>
      </w:pPr>
      <w:r w:rsidRPr="00C14E1D">
        <w:rPr>
          <w:i/>
          <w:sz w:val="22"/>
          <w:szCs w:val="22"/>
        </w:rPr>
        <w:t xml:space="preserve">Założenia </w:t>
      </w:r>
      <w:r w:rsidR="00BC4BDB" w:rsidRPr="00C14E1D">
        <w:rPr>
          <w:i/>
          <w:sz w:val="22"/>
          <w:szCs w:val="22"/>
        </w:rPr>
        <w:t>projektu</w:t>
      </w:r>
    </w:p>
    <w:p w14:paraId="3DE44431" w14:textId="77777777" w:rsidR="00C20710" w:rsidRPr="00E454CA" w:rsidRDefault="00C20710" w:rsidP="00C20710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2"/>
      </w:tblGrid>
      <w:tr w:rsidR="00C20710" w:rsidRPr="00617849" w14:paraId="787BE0CB" w14:textId="77777777" w:rsidTr="007D5C7C">
        <w:trPr>
          <w:trHeight w:val="283"/>
        </w:trPr>
        <w:tc>
          <w:tcPr>
            <w:tcW w:w="1893" w:type="pct"/>
            <w:shd w:val="clear" w:color="auto" w:fill="auto"/>
          </w:tcPr>
          <w:p w14:paraId="7918EF3A" w14:textId="77777777" w:rsidR="00C20710" w:rsidRPr="0073709C" w:rsidRDefault="00C20710" w:rsidP="007D5C7C">
            <w:r>
              <w:t>Adresat</w:t>
            </w:r>
          </w:p>
        </w:tc>
        <w:tc>
          <w:tcPr>
            <w:tcW w:w="3107" w:type="pct"/>
            <w:shd w:val="clear" w:color="auto" w:fill="auto"/>
          </w:tcPr>
          <w:p w14:paraId="4C9E85B2" w14:textId="77777777" w:rsidR="00C20710" w:rsidRPr="0073709C" w:rsidRDefault="00C20710" w:rsidP="002677FA">
            <w:pPr>
              <w:jc w:val="both"/>
            </w:pPr>
            <w:r>
              <w:t xml:space="preserve">Uczniowie szkół </w:t>
            </w:r>
            <w:r w:rsidR="002677FA">
              <w:t>ponadgimnazjalnych</w:t>
            </w:r>
            <w:r>
              <w:t xml:space="preserve"> </w:t>
            </w:r>
          </w:p>
        </w:tc>
      </w:tr>
      <w:tr w:rsidR="00C20710" w:rsidRPr="00617849" w14:paraId="3544D201" w14:textId="77777777" w:rsidTr="007D5C7C">
        <w:trPr>
          <w:trHeight w:val="283"/>
        </w:trPr>
        <w:tc>
          <w:tcPr>
            <w:tcW w:w="1893" w:type="pct"/>
            <w:shd w:val="clear" w:color="auto" w:fill="auto"/>
          </w:tcPr>
          <w:p w14:paraId="436BB180" w14:textId="77777777" w:rsidR="00C20710" w:rsidRPr="0073709C" w:rsidRDefault="00C20710" w:rsidP="007D5C7C">
            <w:r>
              <w:t xml:space="preserve">Prowadzący </w:t>
            </w:r>
          </w:p>
        </w:tc>
        <w:tc>
          <w:tcPr>
            <w:tcW w:w="3107" w:type="pct"/>
            <w:shd w:val="clear" w:color="auto" w:fill="auto"/>
          </w:tcPr>
          <w:p w14:paraId="158548C1" w14:textId="1D61903C" w:rsidR="00C20710" w:rsidRPr="0073709C" w:rsidRDefault="001D7EC5" w:rsidP="00F57CD6">
            <w:pPr>
              <w:jc w:val="both"/>
            </w:pPr>
            <w:r>
              <w:t>Prawnik – radca prawny</w:t>
            </w:r>
            <w:r w:rsidR="00C20710">
              <w:t xml:space="preserve"> lub </w:t>
            </w:r>
            <w:r w:rsidR="00F57CD6">
              <w:t>aplikant radcowski</w:t>
            </w:r>
            <w:bookmarkStart w:id="0" w:name="_GoBack"/>
            <w:bookmarkEnd w:id="0"/>
          </w:p>
        </w:tc>
      </w:tr>
      <w:tr w:rsidR="00C20710" w:rsidRPr="009777E4" w14:paraId="7C57A5BB" w14:textId="77777777" w:rsidTr="007D5C7C">
        <w:trPr>
          <w:trHeight w:val="283"/>
        </w:trPr>
        <w:tc>
          <w:tcPr>
            <w:tcW w:w="1893" w:type="pct"/>
            <w:shd w:val="clear" w:color="auto" w:fill="auto"/>
          </w:tcPr>
          <w:p w14:paraId="2C394B8D" w14:textId="77777777" w:rsidR="00C20710" w:rsidRPr="0073709C" w:rsidRDefault="00C20710" w:rsidP="007D5C7C">
            <w:pPr>
              <w:rPr>
                <w:b/>
              </w:rPr>
            </w:pPr>
            <w:r>
              <w:t xml:space="preserve">Miejsce </w:t>
            </w:r>
          </w:p>
        </w:tc>
        <w:tc>
          <w:tcPr>
            <w:tcW w:w="3107" w:type="pct"/>
            <w:shd w:val="clear" w:color="auto" w:fill="auto"/>
          </w:tcPr>
          <w:p w14:paraId="2D143C3C" w14:textId="77777777" w:rsidR="00C20710" w:rsidRPr="0073709C" w:rsidRDefault="00C20710" w:rsidP="002677FA">
            <w:pPr>
              <w:jc w:val="both"/>
            </w:pPr>
            <w:r>
              <w:t xml:space="preserve">Szkoły </w:t>
            </w:r>
            <w:r w:rsidR="002677FA">
              <w:t>ponadgimnazjalne</w:t>
            </w:r>
            <w:r>
              <w:t xml:space="preserve"> </w:t>
            </w:r>
            <w:r w:rsidR="001D7EC5">
              <w:t xml:space="preserve">- w miarę możliwości </w:t>
            </w:r>
            <w:r>
              <w:t>z mniejszych ośrodków</w:t>
            </w:r>
          </w:p>
        </w:tc>
      </w:tr>
      <w:tr w:rsidR="00C20710" w:rsidRPr="00617849" w14:paraId="1B724B35" w14:textId="77777777" w:rsidTr="007D5C7C">
        <w:trPr>
          <w:trHeight w:val="283"/>
        </w:trPr>
        <w:tc>
          <w:tcPr>
            <w:tcW w:w="1893" w:type="pct"/>
            <w:shd w:val="clear" w:color="auto" w:fill="auto"/>
          </w:tcPr>
          <w:p w14:paraId="497DF244" w14:textId="77777777" w:rsidR="00C20710" w:rsidRPr="0073709C" w:rsidRDefault="00C20710" w:rsidP="007D5C7C">
            <w:r>
              <w:t>Czas</w:t>
            </w:r>
          </w:p>
        </w:tc>
        <w:tc>
          <w:tcPr>
            <w:tcW w:w="3107" w:type="pct"/>
            <w:shd w:val="clear" w:color="auto" w:fill="auto"/>
          </w:tcPr>
          <w:p w14:paraId="7FC3F3F0" w14:textId="77777777" w:rsidR="00C20710" w:rsidRPr="0073709C" w:rsidRDefault="00BF6D1A" w:rsidP="00627127">
            <w:pPr>
              <w:jc w:val="both"/>
            </w:pPr>
            <w:r>
              <w:t>9</w:t>
            </w:r>
            <w:r w:rsidR="00C20710">
              <w:t>.12.201</w:t>
            </w:r>
            <w:r>
              <w:t>6</w:t>
            </w:r>
            <w:r w:rsidR="00C20710">
              <w:t xml:space="preserve"> r. – godzina rozpoczęcia zajęć ustalana indywidualnie z poszczególnymi szkołami</w:t>
            </w:r>
            <w:r w:rsidR="00B4613B">
              <w:t xml:space="preserve"> przez koordynatora lokalnego</w:t>
            </w:r>
          </w:p>
        </w:tc>
      </w:tr>
      <w:tr w:rsidR="00C20710" w:rsidRPr="00617849" w14:paraId="4D18FA02" w14:textId="77777777" w:rsidTr="007D5C7C">
        <w:trPr>
          <w:trHeight w:val="283"/>
        </w:trPr>
        <w:tc>
          <w:tcPr>
            <w:tcW w:w="1893" w:type="pct"/>
            <w:shd w:val="clear" w:color="auto" w:fill="auto"/>
          </w:tcPr>
          <w:p w14:paraId="0ABBDE0A" w14:textId="77777777" w:rsidR="00C20710" w:rsidRPr="00943669" w:rsidRDefault="00C20710" w:rsidP="00AC7DDB">
            <w:r>
              <w:t xml:space="preserve">Temat </w:t>
            </w:r>
            <w:r w:rsidR="00AC7DDB">
              <w:t xml:space="preserve">Europejskiego </w:t>
            </w:r>
            <w:r w:rsidR="00B4613B">
              <w:t>Dnia Prawnika</w:t>
            </w:r>
            <w:r w:rsidR="00A9490C"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441D86F" w14:textId="77777777" w:rsidR="00C20710" w:rsidRPr="00943669" w:rsidRDefault="00BF6D1A" w:rsidP="00BF6D1A">
            <w:pPr>
              <w:jc w:val="both"/>
            </w:pPr>
            <w:r>
              <w:t>Dostęp do wymiaru sprawiedliwości</w:t>
            </w:r>
          </w:p>
        </w:tc>
      </w:tr>
      <w:tr w:rsidR="00C20710" w:rsidRPr="00617849" w14:paraId="0E49403D" w14:textId="77777777" w:rsidTr="007D5C7C">
        <w:trPr>
          <w:trHeight w:val="283"/>
        </w:trPr>
        <w:tc>
          <w:tcPr>
            <w:tcW w:w="1893" w:type="pct"/>
            <w:shd w:val="clear" w:color="auto" w:fill="auto"/>
          </w:tcPr>
          <w:p w14:paraId="523BF6D7" w14:textId="77777777" w:rsidR="00C20710" w:rsidRPr="00943669" w:rsidRDefault="00C20710" w:rsidP="007D5C7C">
            <w:pPr>
              <w:rPr>
                <w:b/>
              </w:rPr>
            </w:pPr>
            <w:r>
              <w:t>Cel zajęć</w:t>
            </w:r>
          </w:p>
        </w:tc>
        <w:tc>
          <w:tcPr>
            <w:tcW w:w="3107" w:type="pct"/>
            <w:shd w:val="clear" w:color="auto" w:fill="auto"/>
          </w:tcPr>
          <w:p w14:paraId="61798752" w14:textId="77777777" w:rsidR="00C20710" w:rsidRPr="00943669" w:rsidRDefault="005632DF" w:rsidP="007D5C7C">
            <w:pPr>
              <w:jc w:val="both"/>
            </w:pPr>
            <w:r>
              <w:t xml:space="preserve">Przedstawienie </w:t>
            </w:r>
            <w:r w:rsidR="007D5C7C">
              <w:t xml:space="preserve">zagadnienia dostępu do wymiaru sprawiedliwości jako jednego z aspektów praw człowieka, dostęp do wymiaru sprawiedliwości w Polsce i UE, sposób jego realizacji, skutki ograniczeń dostępu do wymiaru sprawiedliwości. Struktura sądownictwa w Polsce. </w:t>
            </w:r>
            <w:r>
              <w:t>P</w:t>
            </w:r>
            <w:r w:rsidR="00C20710">
              <w:t xml:space="preserve">rzybliżanie uczniom roli </w:t>
            </w:r>
            <w:r w:rsidR="007D5C7C">
              <w:t>radców prawnych i adwokatów jako uczestników realizacji dostępu do wymiaru sprawiedliwości.</w:t>
            </w:r>
          </w:p>
        </w:tc>
      </w:tr>
      <w:tr w:rsidR="00C20710" w:rsidRPr="004D73E4" w14:paraId="5DA7C711" w14:textId="77777777" w:rsidTr="007D5C7C">
        <w:trPr>
          <w:trHeight w:val="283"/>
        </w:trPr>
        <w:tc>
          <w:tcPr>
            <w:tcW w:w="1893" w:type="pct"/>
            <w:shd w:val="clear" w:color="auto" w:fill="auto"/>
          </w:tcPr>
          <w:p w14:paraId="2B3229C5" w14:textId="77777777" w:rsidR="00C20710" w:rsidRPr="0073709C" w:rsidRDefault="00C20710" w:rsidP="007D5C7C">
            <w:r>
              <w:t>Forma i czas trwania zajęć</w:t>
            </w:r>
            <w:r w:rsidRPr="0073709C"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E793A97" w14:textId="77777777" w:rsidR="00C20710" w:rsidRDefault="009B47F5" w:rsidP="0072486D">
            <w:pPr>
              <w:jc w:val="both"/>
            </w:pPr>
            <w:r>
              <w:t>25</w:t>
            </w:r>
            <w:r w:rsidR="00C20710">
              <w:t xml:space="preserve">-minutowy blok </w:t>
            </w:r>
            <w:r w:rsidR="00F923E7">
              <w:t>–</w:t>
            </w:r>
            <w:r w:rsidR="00C20710">
              <w:t xml:space="preserve"> wykład</w:t>
            </w:r>
            <w:r w:rsidR="00F923E7">
              <w:t xml:space="preserve"> </w:t>
            </w:r>
            <w:r w:rsidR="00C20710">
              <w:t>ilustrowany</w:t>
            </w:r>
            <w:r w:rsidR="00C20710" w:rsidRPr="00C64691">
              <w:t xml:space="preserve"> </w:t>
            </w:r>
            <w:r w:rsidR="00C20710">
              <w:t xml:space="preserve">przykładami z </w:t>
            </w:r>
            <w:r w:rsidR="00F923E7">
              <w:t>p</w:t>
            </w:r>
            <w:r w:rsidR="00C20710">
              <w:t>raktyki</w:t>
            </w:r>
          </w:p>
          <w:p w14:paraId="4BC98C65" w14:textId="77777777" w:rsidR="009B47F5" w:rsidRDefault="009B47F5" w:rsidP="009B47F5">
            <w:pPr>
              <w:jc w:val="both"/>
            </w:pPr>
            <w:r>
              <w:t>10</w:t>
            </w:r>
            <w:r w:rsidR="00C20710">
              <w:t>-minutow</w:t>
            </w:r>
            <w:r w:rsidR="0072486D">
              <w:t>y blok – część zajęć poświęcona</w:t>
            </w:r>
            <w:r w:rsidR="00C20710">
              <w:t xml:space="preserve"> dyskusji</w:t>
            </w:r>
            <w:r w:rsidR="00BF6D1A">
              <w:t xml:space="preserve"> </w:t>
            </w:r>
            <w:r w:rsidR="00C20710">
              <w:t>i odpowiedziom na zadawane przez uczniów pytania</w:t>
            </w:r>
          </w:p>
          <w:p w14:paraId="0E1BDADB" w14:textId="77777777" w:rsidR="00C20710" w:rsidRPr="00F16DC7" w:rsidRDefault="009B47F5" w:rsidP="009B47F5">
            <w:pPr>
              <w:jc w:val="both"/>
            </w:pPr>
            <w:r>
              <w:t>10- minutowy blok – część poświęcona przeprowadzeniu z uczniami warsztatów</w:t>
            </w:r>
            <w:r w:rsidR="00C20710">
              <w:t xml:space="preserve">  </w:t>
            </w:r>
          </w:p>
        </w:tc>
      </w:tr>
    </w:tbl>
    <w:p w14:paraId="088CCA45" w14:textId="77777777" w:rsidR="00C20710" w:rsidRDefault="00C20710" w:rsidP="00C207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C386C8B" w14:textId="77777777" w:rsidR="00C20710" w:rsidRPr="007E5D6F" w:rsidRDefault="00C20710" w:rsidP="00C207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A8E22B" w14:textId="77777777" w:rsidR="00BF6F9F" w:rsidRDefault="00BF6F9F" w:rsidP="00BF171E">
      <w:pPr>
        <w:spacing w:after="120"/>
        <w:rPr>
          <w:rFonts w:ascii="Arial" w:hAnsi="Arial" w:cs="Arial"/>
          <w:sz w:val="22"/>
          <w:szCs w:val="22"/>
        </w:rPr>
      </w:pPr>
    </w:p>
    <w:p w14:paraId="58F96502" w14:textId="77777777" w:rsidR="00653A6A" w:rsidRDefault="00653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2A4F250" w14:textId="77777777" w:rsidR="00C20710" w:rsidRDefault="00C20710" w:rsidP="00BF171E">
      <w:pPr>
        <w:spacing w:after="120"/>
        <w:rPr>
          <w:rFonts w:ascii="Arial" w:hAnsi="Arial" w:cs="Arial"/>
          <w:sz w:val="22"/>
          <w:szCs w:val="22"/>
        </w:rPr>
      </w:pPr>
    </w:p>
    <w:p w14:paraId="3CF0D92E" w14:textId="77777777" w:rsidR="00C20710" w:rsidRPr="005632DF" w:rsidRDefault="00653A6A" w:rsidP="009B47F5">
      <w:pPr>
        <w:spacing w:after="120"/>
        <w:jc w:val="center"/>
        <w:rPr>
          <w:b/>
          <w:i/>
        </w:rPr>
      </w:pPr>
      <w:r w:rsidRPr="005632DF">
        <w:rPr>
          <w:b/>
          <w:i/>
        </w:rPr>
        <w:t>Część szczegółowa</w:t>
      </w:r>
    </w:p>
    <w:p w14:paraId="7EC885C2" w14:textId="77777777" w:rsidR="00C20710" w:rsidRDefault="00BC4BDB" w:rsidP="009B47F5">
      <w:pPr>
        <w:spacing w:after="120"/>
        <w:jc w:val="both"/>
        <w:rPr>
          <w:b/>
          <w:i/>
          <w:color w:val="000000"/>
        </w:rPr>
      </w:pPr>
      <w:r w:rsidRPr="005632DF">
        <w:rPr>
          <w:i/>
        </w:rPr>
        <w:t xml:space="preserve">Przykładowe </w:t>
      </w:r>
      <w:r w:rsidR="005632DF">
        <w:rPr>
          <w:i/>
        </w:rPr>
        <w:t>tematy</w:t>
      </w:r>
      <w:r w:rsidRPr="005632DF">
        <w:rPr>
          <w:i/>
        </w:rPr>
        <w:t xml:space="preserve"> do omówienia z uczniami</w:t>
      </w:r>
      <w:r w:rsidR="00AE6C19">
        <w:rPr>
          <w:i/>
        </w:rPr>
        <w:t xml:space="preserve">. </w:t>
      </w:r>
      <w:r w:rsidR="00AE6C19" w:rsidRPr="00AE6C19">
        <w:rPr>
          <w:i/>
          <w:color w:val="000000"/>
        </w:rPr>
        <w:t>Celem jest pokazanie, że prawo dotyczy każdej dziedziny życia i każdego z nas. Chcielibyśmy także zaktywizować młodzież do uczestnictwa w dyskusji na poniższe tematy.</w:t>
      </w:r>
    </w:p>
    <w:p w14:paraId="6DC071B0" w14:textId="77777777" w:rsidR="00AE6C19" w:rsidRPr="005632DF" w:rsidRDefault="00AE6C19" w:rsidP="009B47F5">
      <w:pPr>
        <w:spacing w:after="120"/>
        <w:jc w:val="both"/>
      </w:pPr>
    </w:p>
    <w:p w14:paraId="0AD663DA" w14:textId="77777777" w:rsidR="007D5C7C" w:rsidRDefault="007D5C7C" w:rsidP="009B47F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Organy wymiaru sprawiedliwości w Polsce i Unii Europejskiej - kompetencje, zasady funkcjonowania, ich rola w demokratycznym państwie prawa – w ramach tego zagadnienia omówienie podziału sądów na powszechne i administracyjne, ich struktura i właściwość</w:t>
      </w:r>
      <w:r>
        <w:rPr>
          <w:rFonts w:ascii="Helvetica" w:hAnsi="Helvetica" w:cs="Helvetica"/>
        </w:rPr>
        <w:t>.</w:t>
      </w:r>
    </w:p>
    <w:p w14:paraId="5DC15FDC" w14:textId="77777777" w:rsidR="007D5C7C" w:rsidRPr="007D5C7C" w:rsidRDefault="007D5C7C" w:rsidP="009B47F5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Helvetica" w:hAnsi="Helvetica" w:cs="Helvetica"/>
        </w:rPr>
      </w:pPr>
    </w:p>
    <w:p w14:paraId="5E876791" w14:textId="77777777" w:rsidR="007D5C7C" w:rsidRDefault="007D5C7C" w:rsidP="009B47F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 xml:space="preserve">Dostęp do wymiaru sprawiedliwości w Polsce i w Unii Europejskiej  a prawa człowieka, dlaczego </w:t>
      </w:r>
      <w:r w:rsidR="001D7EC5">
        <w:rPr>
          <w:rFonts w:ascii="Helvetica" w:hAnsi="Helvetica" w:cs="Helvetica"/>
        </w:rPr>
        <w:t xml:space="preserve">jest </w:t>
      </w:r>
      <w:r w:rsidRPr="007D5C7C">
        <w:rPr>
          <w:rFonts w:ascii="Helvetica" w:hAnsi="Helvetica" w:cs="Helvetica"/>
        </w:rPr>
        <w:t xml:space="preserve">niezbędny, w jaki sposób </w:t>
      </w:r>
      <w:r w:rsidR="001D7EC5">
        <w:rPr>
          <w:rFonts w:ascii="Helvetica" w:hAnsi="Helvetica" w:cs="Helvetica"/>
        </w:rPr>
        <w:t xml:space="preserve">jest </w:t>
      </w:r>
      <w:r w:rsidRPr="007D5C7C">
        <w:rPr>
          <w:rFonts w:ascii="Helvetica" w:hAnsi="Helvetica" w:cs="Helvetica"/>
        </w:rPr>
        <w:t>realizowany</w:t>
      </w:r>
      <w:r w:rsidR="001D7EC5">
        <w:rPr>
          <w:rFonts w:ascii="Helvetica" w:hAnsi="Helvetica" w:cs="Helvetica"/>
        </w:rPr>
        <w:t xml:space="preserve"> – w ramach tego omówienie:</w:t>
      </w:r>
    </w:p>
    <w:p w14:paraId="0B9D0E0E" w14:textId="77777777" w:rsidR="007D5C7C" w:rsidRPr="007D5C7C" w:rsidRDefault="007D5C7C" w:rsidP="009B47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Prawo do skutecznego dostępu do organu rozstrzygającego spór</w:t>
      </w:r>
    </w:p>
    <w:p w14:paraId="2330E38A" w14:textId="77777777" w:rsidR="007D5C7C" w:rsidRDefault="007D5C7C" w:rsidP="009B47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Prawo do sprawiedliwego procesu</w:t>
      </w:r>
    </w:p>
    <w:p w14:paraId="2595DE4E" w14:textId="77777777" w:rsidR="007D5C7C" w:rsidRDefault="007D5C7C" w:rsidP="009B47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Prawo do rozwiązania sporu w odpowiednim terminie</w:t>
      </w:r>
    </w:p>
    <w:p w14:paraId="017E2085" w14:textId="77777777" w:rsidR="007D5C7C" w:rsidRDefault="007D5C7C" w:rsidP="009B47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Prawo do odpowiedniego zadośćuczynienia</w:t>
      </w:r>
    </w:p>
    <w:p w14:paraId="5EB23B0C" w14:textId="77777777" w:rsidR="007D5C7C" w:rsidRPr="007D5C7C" w:rsidRDefault="007D5C7C" w:rsidP="009B47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Efektywność</w:t>
      </w:r>
      <w:r w:rsidRPr="007D5C7C">
        <w:rPr>
          <w:rFonts w:ascii="Helvetica" w:hAnsi="Helvetica" w:cs="Helvetica"/>
        </w:rPr>
        <w:t xml:space="preserve"> i skuteczność</w:t>
      </w:r>
    </w:p>
    <w:p w14:paraId="7690260E" w14:textId="77777777" w:rsidR="007D5C7C" w:rsidRPr="007D5C7C" w:rsidRDefault="007D5C7C" w:rsidP="009B47F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1310E591" w14:textId="77777777" w:rsidR="007D5C7C" w:rsidRDefault="007D5C7C" w:rsidP="009B47F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Ograniczenia w dostępie do wymiaru sprawiedliwości, ich skutki</w:t>
      </w:r>
      <w:r w:rsidR="001D7EC5">
        <w:rPr>
          <w:rFonts w:ascii="Helvetica" w:hAnsi="Helvetica" w:cs="Helvetica"/>
        </w:rPr>
        <w:t xml:space="preserve"> – w ramach tego omówienie:</w:t>
      </w:r>
    </w:p>
    <w:p w14:paraId="0A43B688" w14:textId="77777777" w:rsidR="007D5C7C" w:rsidRPr="007D5C7C" w:rsidRDefault="007D5C7C" w:rsidP="009B47F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Ograniczenia czasowe - terminy ustawowe w zakresie składania skarg</w:t>
      </w:r>
    </w:p>
    <w:p w14:paraId="62BE447D" w14:textId="77777777" w:rsidR="007D5C7C" w:rsidRDefault="007D5C7C" w:rsidP="009B47F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Zdolność procesowa</w:t>
      </w:r>
    </w:p>
    <w:p w14:paraId="38565B62" w14:textId="77777777" w:rsidR="007D5C7C" w:rsidRDefault="007D5C7C" w:rsidP="009B47F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Czas trwania procesu</w:t>
      </w:r>
    </w:p>
    <w:p w14:paraId="63FC8EA0" w14:textId="77777777" w:rsidR="007D5C7C" w:rsidRDefault="007D5C7C" w:rsidP="009B47F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Koszty procesu</w:t>
      </w:r>
    </w:p>
    <w:p w14:paraId="6AF869A9" w14:textId="77777777" w:rsidR="007D5C7C" w:rsidRDefault="007D5C7C" w:rsidP="009B47F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>Wymogi proceduralne</w:t>
      </w:r>
    </w:p>
    <w:p w14:paraId="56FA7AEB" w14:textId="77777777" w:rsidR="007D5C7C" w:rsidRPr="007D5C7C" w:rsidRDefault="007D5C7C" w:rsidP="009B47F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Zł</w:t>
      </w:r>
      <w:r w:rsidRPr="007D5C7C">
        <w:rPr>
          <w:rFonts w:ascii="Helvetica" w:hAnsi="Helvetica" w:cs="Helvetica"/>
        </w:rPr>
        <w:t>ożoność ustawodawstwa</w:t>
      </w:r>
    </w:p>
    <w:p w14:paraId="624A7365" w14:textId="77777777" w:rsidR="007D5C7C" w:rsidRPr="007D5C7C" w:rsidRDefault="007D5C7C" w:rsidP="009B47F5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</w:rPr>
      </w:pPr>
    </w:p>
    <w:p w14:paraId="5D39C45A" w14:textId="77777777" w:rsidR="007D5C7C" w:rsidRDefault="007D5C7C" w:rsidP="009B47F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 xml:space="preserve">Rola profesjonalnego prawnika </w:t>
      </w:r>
      <w:r w:rsidR="001D7EC5">
        <w:rPr>
          <w:rFonts w:ascii="Helvetica" w:hAnsi="Helvetica" w:cs="Helvetica"/>
        </w:rPr>
        <w:t xml:space="preserve">(radca prawny, adwokat) </w:t>
      </w:r>
      <w:r w:rsidRPr="007D5C7C">
        <w:rPr>
          <w:rFonts w:ascii="Helvetica" w:hAnsi="Helvetica" w:cs="Helvetica"/>
        </w:rPr>
        <w:t>w dostępie do wymiaru sprawiedliwości</w:t>
      </w:r>
    </w:p>
    <w:p w14:paraId="0C2EA8A9" w14:textId="77777777" w:rsidR="007D5C7C" w:rsidRDefault="007D5C7C" w:rsidP="009B47F5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Helvetica" w:hAnsi="Helvetica" w:cs="Helvetica"/>
        </w:rPr>
      </w:pPr>
    </w:p>
    <w:p w14:paraId="75090773" w14:textId="77777777" w:rsidR="007D5C7C" w:rsidRPr="001D7EC5" w:rsidRDefault="001D7EC5" w:rsidP="001D7EC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Przedstawienie ułatwień i ograniczeń</w:t>
      </w:r>
      <w:r w:rsidR="009B47F5" w:rsidRPr="001D7EC5">
        <w:rPr>
          <w:rFonts w:ascii="Helvetica" w:hAnsi="Helvetica" w:cs="Helvetica"/>
        </w:rPr>
        <w:t xml:space="preserve"> w dostę</w:t>
      </w:r>
      <w:r w:rsidR="007D5C7C" w:rsidRPr="001D7EC5">
        <w:rPr>
          <w:rFonts w:ascii="Helvetica" w:hAnsi="Helvetica" w:cs="Helvetica"/>
        </w:rPr>
        <w:t>pie do wymiaru sprawiedliwości na podstawie konkretnej sprawy w świetle przepis</w:t>
      </w:r>
      <w:r w:rsidR="009B47F5" w:rsidRPr="001D7EC5">
        <w:rPr>
          <w:rFonts w:ascii="Helvetica" w:hAnsi="Helvetica" w:cs="Helvetica"/>
        </w:rPr>
        <w:t>ów krajowych i unijnych - przykł</w:t>
      </w:r>
      <w:r w:rsidR="007D5C7C" w:rsidRPr="001D7EC5">
        <w:rPr>
          <w:rFonts w:ascii="Helvetica" w:hAnsi="Helvetica" w:cs="Helvetica"/>
        </w:rPr>
        <w:t>ady orzeczeń sądów krajowych, Europejskiego Trybunału Praw Człowieka i Europejskiego Trybunału Sprawiedliwości.</w:t>
      </w:r>
    </w:p>
    <w:p w14:paraId="766FBF7C" w14:textId="77777777" w:rsidR="007D5C7C" w:rsidRPr="007D5C7C" w:rsidRDefault="007D5C7C" w:rsidP="009B47F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3811E9DD" w14:textId="77777777" w:rsidR="007D5C7C" w:rsidRDefault="007D5C7C" w:rsidP="009B47F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D5C7C">
        <w:rPr>
          <w:rFonts w:ascii="Helvetica" w:hAnsi="Helvetica" w:cs="Helvetica"/>
        </w:rPr>
        <w:t xml:space="preserve">Pytania </w:t>
      </w:r>
      <w:r w:rsidR="001D7EC5">
        <w:rPr>
          <w:rFonts w:ascii="Helvetica" w:hAnsi="Helvetica" w:cs="Helvetica"/>
        </w:rPr>
        <w:t xml:space="preserve">uczniów </w:t>
      </w:r>
      <w:r w:rsidRPr="007D5C7C">
        <w:rPr>
          <w:rFonts w:ascii="Helvetica" w:hAnsi="Helvetica" w:cs="Helvetica"/>
        </w:rPr>
        <w:t>i dyskusja</w:t>
      </w:r>
    </w:p>
    <w:p w14:paraId="224599D4" w14:textId="77777777" w:rsidR="009B47F5" w:rsidRPr="009B47F5" w:rsidRDefault="009B47F5" w:rsidP="009B47F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32B2BFC" w14:textId="4BD0B525" w:rsidR="009B47F5" w:rsidRPr="001D7EC5" w:rsidRDefault="009B47F5" w:rsidP="001D7EC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Warsztaty</w:t>
      </w:r>
      <w:r w:rsidR="001D7EC5">
        <w:rPr>
          <w:rFonts w:ascii="Helvetica" w:hAnsi="Helvetica" w:cs="Helvetica"/>
        </w:rPr>
        <w:t xml:space="preserve"> - w</w:t>
      </w:r>
      <w:r w:rsidRPr="001D7EC5">
        <w:rPr>
          <w:rFonts w:ascii="Helvetica" w:hAnsi="Helvetica" w:cs="Helvetica"/>
        </w:rPr>
        <w:t xml:space="preserve"> ramach warsztatów przedstawienie uczniom casusu związanego z konkretną sprawą – do rozstrzygnięcia jaką ścieżką powinni dochodzić swoich praw, np. kontrahent na Allegro sprzedał bilet na koncert za 300 zł, przyjął zapłatę i nie przekazał biletu – ścieżka: wezwanie, powództwo przed sąd pow</w:t>
      </w:r>
      <w:r w:rsidR="00395BEB">
        <w:rPr>
          <w:rFonts w:ascii="Helvetica" w:hAnsi="Helvetica" w:cs="Helvetica"/>
        </w:rPr>
        <w:t xml:space="preserve">szechny z roszczeniem cywilnym + </w:t>
      </w:r>
      <w:r w:rsidRPr="001D7EC5">
        <w:rPr>
          <w:rFonts w:ascii="Helvetica" w:hAnsi="Helvetica" w:cs="Helvetica"/>
        </w:rPr>
        <w:t xml:space="preserve">zawiadomienie do prokuratury o podejrzeniu popełnienia przestępstwa. </w:t>
      </w:r>
    </w:p>
    <w:p w14:paraId="548C844D" w14:textId="77777777" w:rsidR="00C20710" w:rsidRPr="005632DF" w:rsidRDefault="00C20710" w:rsidP="009B47F5">
      <w:pPr>
        <w:spacing w:after="120"/>
        <w:jc w:val="both"/>
      </w:pPr>
    </w:p>
    <w:sectPr w:rsidR="00C20710" w:rsidRPr="0056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F263" w14:textId="77777777" w:rsidR="00BE2C4E" w:rsidRDefault="00BE2C4E" w:rsidP="005632DF">
      <w:r>
        <w:separator/>
      </w:r>
    </w:p>
  </w:endnote>
  <w:endnote w:type="continuationSeparator" w:id="0">
    <w:p w14:paraId="7D86F4A3" w14:textId="77777777" w:rsidR="00BE2C4E" w:rsidRDefault="00BE2C4E" w:rsidP="0056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B7578" w14:textId="77777777" w:rsidR="00BE2C4E" w:rsidRDefault="00BE2C4E" w:rsidP="005632DF">
      <w:r>
        <w:separator/>
      </w:r>
    </w:p>
  </w:footnote>
  <w:footnote w:type="continuationSeparator" w:id="0">
    <w:p w14:paraId="72F0BE77" w14:textId="77777777" w:rsidR="00BE2C4E" w:rsidRDefault="00BE2C4E" w:rsidP="0056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14D"/>
    <w:multiLevelType w:val="hybridMultilevel"/>
    <w:tmpl w:val="9BFA44DC"/>
    <w:lvl w:ilvl="0" w:tplc="214835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C6C182C"/>
    <w:multiLevelType w:val="hybridMultilevel"/>
    <w:tmpl w:val="720E227A"/>
    <w:lvl w:ilvl="0" w:tplc="8282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3063B"/>
    <w:multiLevelType w:val="hybridMultilevel"/>
    <w:tmpl w:val="85DCA9B2"/>
    <w:lvl w:ilvl="0" w:tplc="12A82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0DA8"/>
    <w:multiLevelType w:val="hybridMultilevel"/>
    <w:tmpl w:val="C02E2282"/>
    <w:lvl w:ilvl="0" w:tplc="553669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886EC1"/>
    <w:multiLevelType w:val="hybridMultilevel"/>
    <w:tmpl w:val="E048ED80"/>
    <w:lvl w:ilvl="0" w:tplc="C246A9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10"/>
    <w:rsid w:val="00074BD1"/>
    <w:rsid w:val="000810D8"/>
    <w:rsid w:val="000E3610"/>
    <w:rsid w:val="00105B59"/>
    <w:rsid w:val="00141E0E"/>
    <w:rsid w:val="001D73A2"/>
    <w:rsid w:val="001D7EC5"/>
    <w:rsid w:val="001E22B9"/>
    <w:rsid w:val="0022474E"/>
    <w:rsid w:val="00253CE8"/>
    <w:rsid w:val="002677FA"/>
    <w:rsid w:val="00295DF5"/>
    <w:rsid w:val="002A37EB"/>
    <w:rsid w:val="00350191"/>
    <w:rsid w:val="00385A5A"/>
    <w:rsid w:val="00395BEB"/>
    <w:rsid w:val="003B307F"/>
    <w:rsid w:val="0047385F"/>
    <w:rsid w:val="004C4B7A"/>
    <w:rsid w:val="004C7F80"/>
    <w:rsid w:val="00514F7B"/>
    <w:rsid w:val="00532439"/>
    <w:rsid w:val="005347D9"/>
    <w:rsid w:val="00553809"/>
    <w:rsid w:val="005632DF"/>
    <w:rsid w:val="0056459D"/>
    <w:rsid w:val="005926F7"/>
    <w:rsid w:val="00593EB6"/>
    <w:rsid w:val="005A4781"/>
    <w:rsid w:val="005B1DE1"/>
    <w:rsid w:val="006163DA"/>
    <w:rsid w:val="00627127"/>
    <w:rsid w:val="00653A6A"/>
    <w:rsid w:val="0072486D"/>
    <w:rsid w:val="00733CF1"/>
    <w:rsid w:val="00795EBC"/>
    <w:rsid w:val="007D5C7C"/>
    <w:rsid w:val="007F6C6B"/>
    <w:rsid w:val="00802636"/>
    <w:rsid w:val="00817B1E"/>
    <w:rsid w:val="008A1509"/>
    <w:rsid w:val="008A166C"/>
    <w:rsid w:val="008F08D5"/>
    <w:rsid w:val="00902BF5"/>
    <w:rsid w:val="00915AC4"/>
    <w:rsid w:val="00957DC3"/>
    <w:rsid w:val="00965C30"/>
    <w:rsid w:val="0099189F"/>
    <w:rsid w:val="009B47F5"/>
    <w:rsid w:val="009F1D73"/>
    <w:rsid w:val="00A66B31"/>
    <w:rsid w:val="00A9490C"/>
    <w:rsid w:val="00AC7DDB"/>
    <w:rsid w:val="00AD0A92"/>
    <w:rsid w:val="00AE6C19"/>
    <w:rsid w:val="00B4613B"/>
    <w:rsid w:val="00B5060A"/>
    <w:rsid w:val="00B66790"/>
    <w:rsid w:val="00BB747F"/>
    <w:rsid w:val="00BC4BDB"/>
    <w:rsid w:val="00BE2C4E"/>
    <w:rsid w:val="00BF0047"/>
    <w:rsid w:val="00BF171E"/>
    <w:rsid w:val="00BF6D1A"/>
    <w:rsid w:val="00BF6F9F"/>
    <w:rsid w:val="00C14E1D"/>
    <w:rsid w:val="00C20710"/>
    <w:rsid w:val="00C30B17"/>
    <w:rsid w:val="00C3199F"/>
    <w:rsid w:val="00C628E8"/>
    <w:rsid w:val="00C95B58"/>
    <w:rsid w:val="00CF7AA0"/>
    <w:rsid w:val="00D00860"/>
    <w:rsid w:val="00D571C1"/>
    <w:rsid w:val="00D814F1"/>
    <w:rsid w:val="00D95579"/>
    <w:rsid w:val="00E91157"/>
    <w:rsid w:val="00EB0028"/>
    <w:rsid w:val="00EC2134"/>
    <w:rsid w:val="00F044AF"/>
    <w:rsid w:val="00F57CD6"/>
    <w:rsid w:val="00F923E7"/>
    <w:rsid w:val="00FD511B"/>
    <w:rsid w:val="00FF1BD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A0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710"/>
    <w:rPr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7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10"/>
    <w:rPr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2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2DF"/>
    <w:rPr>
      <w:lang w:eastAsia="zh-T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2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710"/>
    <w:rPr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7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10"/>
    <w:rPr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2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2DF"/>
    <w:rPr>
      <w:lang w:eastAsia="zh-T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 i Wspólnicy sp.k.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Rudzińska</dc:creator>
  <cp:lastModifiedBy>Grzesiek</cp:lastModifiedBy>
  <cp:revision>2</cp:revision>
  <dcterms:created xsi:type="dcterms:W3CDTF">2016-11-23T15:58:00Z</dcterms:created>
  <dcterms:modified xsi:type="dcterms:W3CDTF">2016-11-23T15:58:00Z</dcterms:modified>
</cp:coreProperties>
</file>